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10"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473CBA">
        <w:rPr>
          <w:rFonts w:cs="Arial"/>
          <w:sz w:val="20"/>
          <w:szCs w:val="20"/>
        </w:rPr>
        <w:t>23</w:t>
      </w:r>
      <w:r w:rsidR="001A70F4">
        <w:rPr>
          <w:rFonts w:cs="Arial"/>
          <w:sz w:val="20"/>
          <w:szCs w:val="20"/>
        </w:rPr>
        <w:t>9</w:t>
      </w:r>
      <w:r w:rsidRPr="005E304C">
        <w:rPr>
          <w:rFonts w:cs="Arial"/>
          <w:sz w:val="20"/>
          <w:szCs w:val="20"/>
        </w:rPr>
        <w:t xml:space="preserve"> /1</w:t>
      </w:r>
      <w:r w:rsidR="008675BF">
        <w:rPr>
          <w:rFonts w:cs="Arial"/>
          <w:sz w:val="20"/>
          <w:szCs w:val="20"/>
        </w:rPr>
        <w:t>9</w:t>
      </w:r>
    </w:p>
    <w:p w:rsidR="0071405E" w:rsidRDefault="00C236E6" w:rsidP="00B4703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473CBA">
        <w:rPr>
          <w:rFonts w:cs="Arial"/>
          <w:sz w:val="20"/>
          <w:szCs w:val="20"/>
        </w:rPr>
        <w:t>16.12.</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p>
    <w:p w:rsidR="0071405E" w:rsidRDefault="0071405E" w:rsidP="00B47030">
      <w:pPr>
        <w:pStyle w:val="Brezrazmikov"/>
        <w:jc w:val="both"/>
        <w:rPr>
          <w:rFonts w:ascii="Verdana" w:hAnsi="Verdana" w:cs="Arial"/>
          <w:sz w:val="20"/>
          <w:szCs w:val="20"/>
        </w:rPr>
      </w:pPr>
    </w:p>
    <w:p w:rsidR="001A70F4" w:rsidRDefault="00F122D3" w:rsidP="00DB7831">
      <w:pPr>
        <w:pStyle w:val="Brezrazmikov"/>
        <w:jc w:val="both"/>
        <w:rPr>
          <w:rFonts w:ascii="Calibri" w:hAnsi="Calibri" w:cs="Arial"/>
          <w:b/>
        </w:rPr>
      </w:pPr>
      <w:r>
        <w:rPr>
          <w:rFonts w:ascii="Arial" w:hAnsi="Arial"/>
        </w:rPr>
        <w:t xml:space="preserve">   </w:t>
      </w:r>
      <w:r w:rsidR="00F1192F">
        <w:rPr>
          <w:rFonts w:ascii="Arial" w:hAnsi="Arial"/>
        </w:rPr>
        <w:t xml:space="preserve"> </w:t>
      </w:r>
      <w:r w:rsidR="00DB7831">
        <w:rPr>
          <w:rFonts w:ascii="Calibri" w:hAnsi="Calibri" w:cs="Arial"/>
          <w:b/>
        </w:rPr>
        <w:t xml:space="preserve"> </w:t>
      </w:r>
    </w:p>
    <w:p w:rsidR="001A70F4" w:rsidRPr="0003682D" w:rsidRDefault="001A70F4" w:rsidP="00DB7831">
      <w:pPr>
        <w:pStyle w:val="Brezrazmikov"/>
        <w:jc w:val="both"/>
        <w:rPr>
          <w:rFonts w:cs="Arial"/>
          <w:b/>
          <w:sz w:val="24"/>
          <w:szCs w:val="24"/>
        </w:rPr>
      </w:pPr>
      <w:r w:rsidRPr="0003682D">
        <w:rPr>
          <w:rFonts w:cs="Arial"/>
          <w:b/>
          <w:sz w:val="24"/>
          <w:szCs w:val="24"/>
        </w:rPr>
        <w:t>MINISTRSTVO ZA</w:t>
      </w:r>
      <w:r w:rsidR="005E4BCC" w:rsidRPr="0003682D">
        <w:rPr>
          <w:rFonts w:cs="Arial"/>
          <w:b/>
          <w:sz w:val="24"/>
          <w:szCs w:val="24"/>
        </w:rPr>
        <w:t xml:space="preserve"> </w:t>
      </w:r>
      <w:r w:rsidRPr="0003682D">
        <w:rPr>
          <w:rFonts w:cs="Arial"/>
          <w:b/>
          <w:sz w:val="24"/>
          <w:szCs w:val="24"/>
        </w:rPr>
        <w:t xml:space="preserve"> INFRASTRUKTURO</w:t>
      </w:r>
    </w:p>
    <w:p w:rsidR="001A70F4" w:rsidRPr="0003682D" w:rsidRDefault="001A70F4" w:rsidP="00DB7831">
      <w:pPr>
        <w:pStyle w:val="Brezrazmikov"/>
        <w:jc w:val="both"/>
        <w:rPr>
          <w:rFonts w:cs="Arial"/>
          <w:b/>
          <w:sz w:val="24"/>
          <w:szCs w:val="24"/>
        </w:rPr>
      </w:pPr>
      <w:r w:rsidRPr="0003682D">
        <w:rPr>
          <w:rFonts w:cs="Arial"/>
          <w:b/>
          <w:sz w:val="24"/>
          <w:szCs w:val="24"/>
        </w:rPr>
        <w:t>Direktorat za energijo</w:t>
      </w:r>
    </w:p>
    <w:p w:rsidR="001A70F4" w:rsidRPr="0003682D" w:rsidRDefault="001A70F4" w:rsidP="00DB7831">
      <w:pPr>
        <w:pStyle w:val="Brezrazmikov"/>
        <w:jc w:val="both"/>
        <w:rPr>
          <w:rFonts w:cs="Arial"/>
          <w:b/>
          <w:sz w:val="24"/>
          <w:szCs w:val="24"/>
        </w:rPr>
      </w:pPr>
    </w:p>
    <w:p w:rsidR="00473CBA" w:rsidRPr="0003682D" w:rsidRDefault="00E43609" w:rsidP="00DB7831">
      <w:pPr>
        <w:pStyle w:val="Brezrazmikov"/>
        <w:jc w:val="both"/>
        <w:rPr>
          <w:rFonts w:cs="Arial"/>
          <w:b/>
          <w:sz w:val="24"/>
          <w:szCs w:val="24"/>
        </w:rPr>
      </w:pPr>
      <w:r>
        <w:rPr>
          <w:rFonts w:cs="Arial"/>
          <w:b/>
          <w:sz w:val="24"/>
          <w:szCs w:val="24"/>
        </w:rPr>
        <w:t>Mi</w:t>
      </w:r>
      <w:r w:rsidR="00473CBA" w:rsidRPr="0003682D">
        <w:rPr>
          <w:rFonts w:cs="Arial"/>
          <w:b/>
          <w:sz w:val="24"/>
          <w:szCs w:val="24"/>
        </w:rPr>
        <w:t>nistrstvo za okolje in prostor</w:t>
      </w:r>
    </w:p>
    <w:p w:rsidR="00E43609" w:rsidRDefault="00E43609" w:rsidP="00DB7831">
      <w:pPr>
        <w:pStyle w:val="Brezrazmikov"/>
        <w:jc w:val="both"/>
        <w:rPr>
          <w:rFonts w:cs="Arial"/>
          <w:b/>
          <w:sz w:val="24"/>
          <w:szCs w:val="24"/>
        </w:rPr>
      </w:pPr>
      <w:r>
        <w:rPr>
          <w:rFonts w:cs="Arial"/>
          <w:b/>
          <w:sz w:val="24"/>
          <w:szCs w:val="24"/>
        </w:rPr>
        <w:t xml:space="preserve">  </w:t>
      </w:r>
    </w:p>
    <w:p w:rsidR="00473CBA" w:rsidRPr="0003682D" w:rsidRDefault="00E43609" w:rsidP="00DB7831">
      <w:pPr>
        <w:pStyle w:val="Brezrazmikov"/>
        <w:jc w:val="both"/>
        <w:rPr>
          <w:rFonts w:cs="Arial"/>
          <w:b/>
          <w:sz w:val="24"/>
          <w:szCs w:val="24"/>
        </w:rPr>
      </w:pPr>
      <w:r>
        <w:rPr>
          <w:rFonts w:cs="Arial"/>
          <w:b/>
          <w:sz w:val="24"/>
          <w:szCs w:val="24"/>
        </w:rPr>
        <w:t>Mediji</w:t>
      </w:r>
      <w:r w:rsidR="00473CBA" w:rsidRPr="0003682D">
        <w:rPr>
          <w:rFonts w:cs="Arial"/>
          <w:b/>
          <w:sz w:val="24"/>
          <w:szCs w:val="24"/>
        </w:rPr>
        <w:t xml:space="preserve"> </w:t>
      </w:r>
    </w:p>
    <w:p w:rsidR="00473CBA" w:rsidRDefault="00473CBA" w:rsidP="00DB7831">
      <w:pPr>
        <w:pStyle w:val="Brezrazmikov"/>
        <w:jc w:val="both"/>
        <w:rPr>
          <w:rFonts w:cs="Arial"/>
          <w:b/>
          <w:sz w:val="24"/>
          <w:szCs w:val="24"/>
        </w:rPr>
      </w:pPr>
    </w:p>
    <w:p w:rsidR="00E43609" w:rsidRPr="0003682D" w:rsidRDefault="00E43609" w:rsidP="00DB7831">
      <w:pPr>
        <w:pStyle w:val="Brezrazmikov"/>
        <w:jc w:val="both"/>
        <w:rPr>
          <w:rFonts w:cs="Arial"/>
          <w:b/>
          <w:sz w:val="24"/>
          <w:szCs w:val="24"/>
        </w:rPr>
      </w:pPr>
    </w:p>
    <w:p w:rsidR="000715BD" w:rsidRPr="0003682D" w:rsidRDefault="001A70F4" w:rsidP="00DB7831">
      <w:pPr>
        <w:pStyle w:val="Brezrazmikov"/>
        <w:jc w:val="both"/>
        <w:rPr>
          <w:rFonts w:cs="Arial"/>
          <w:b/>
          <w:sz w:val="24"/>
          <w:szCs w:val="24"/>
        </w:rPr>
      </w:pPr>
      <w:r w:rsidRPr="0003682D">
        <w:rPr>
          <w:rFonts w:cs="Arial"/>
          <w:b/>
          <w:sz w:val="24"/>
          <w:szCs w:val="24"/>
        </w:rPr>
        <w:t xml:space="preserve">ZADEVA: PRIPOMBE IN </w:t>
      </w:r>
      <w:r w:rsidR="005E4BCC" w:rsidRPr="0003682D">
        <w:rPr>
          <w:rFonts w:cs="Arial"/>
          <w:b/>
          <w:sz w:val="24"/>
          <w:szCs w:val="24"/>
        </w:rPr>
        <w:t xml:space="preserve">PREDLOGI </w:t>
      </w:r>
      <w:r w:rsidRPr="0003682D">
        <w:rPr>
          <w:rFonts w:cs="Arial"/>
          <w:b/>
          <w:sz w:val="24"/>
          <w:szCs w:val="24"/>
        </w:rPr>
        <w:t xml:space="preserve">  ZEG-a</w:t>
      </w:r>
      <w:r w:rsidR="00AC4149">
        <w:rPr>
          <w:rFonts w:cs="Arial"/>
          <w:b/>
          <w:sz w:val="24"/>
          <w:szCs w:val="24"/>
        </w:rPr>
        <w:t xml:space="preserve"> </w:t>
      </w:r>
      <w:r w:rsidRPr="0003682D">
        <w:rPr>
          <w:rFonts w:cs="Arial"/>
          <w:b/>
          <w:sz w:val="24"/>
          <w:szCs w:val="24"/>
        </w:rPr>
        <w:t xml:space="preserve"> NA OSNUTEK OKOLJSKEGA POROČILA ZA CNEPN- CELOVITI NACIONALNI ENERGETSKI IN PODNEBNI NAČRT R SLOVENIJE ,</w:t>
      </w:r>
      <w:r w:rsidR="005E4BCC" w:rsidRPr="0003682D">
        <w:rPr>
          <w:rFonts w:cs="Arial"/>
          <w:b/>
          <w:sz w:val="24"/>
          <w:szCs w:val="24"/>
        </w:rPr>
        <w:t xml:space="preserve"> </w:t>
      </w:r>
      <w:r w:rsidRPr="0003682D">
        <w:rPr>
          <w:rFonts w:cs="Arial"/>
          <w:b/>
          <w:sz w:val="24"/>
          <w:szCs w:val="24"/>
        </w:rPr>
        <w:t>Verzija 4.0</w:t>
      </w:r>
    </w:p>
    <w:p w:rsidR="000D1DEB" w:rsidRDefault="00473CBA" w:rsidP="00DB7831">
      <w:pPr>
        <w:pStyle w:val="Brezrazmikov"/>
        <w:jc w:val="both"/>
        <w:rPr>
          <w:rFonts w:cs="Arial"/>
          <w:b/>
          <w:sz w:val="24"/>
          <w:szCs w:val="24"/>
        </w:rPr>
      </w:pPr>
      <w:r w:rsidRPr="0003682D">
        <w:rPr>
          <w:rFonts w:cs="Arial"/>
          <w:b/>
          <w:sz w:val="24"/>
          <w:szCs w:val="24"/>
        </w:rPr>
        <w:t xml:space="preserve"> </w:t>
      </w:r>
      <w:r w:rsidR="000D1DEB">
        <w:rPr>
          <w:rFonts w:cs="Arial"/>
          <w:b/>
          <w:sz w:val="24"/>
          <w:szCs w:val="24"/>
        </w:rPr>
        <w:t>MNENJE NA</w:t>
      </w:r>
      <w:r w:rsidR="000E3389">
        <w:rPr>
          <w:rFonts w:cs="Arial"/>
          <w:b/>
          <w:sz w:val="24"/>
          <w:szCs w:val="24"/>
        </w:rPr>
        <w:t xml:space="preserve"> </w:t>
      </w:r>
      <w:r w:rsidR="000D1DEB">
        <w:rPr>
          <w:rFonts w:cs="Arial"/>
          <w:b/>
          <w:sz w:val="24"/>
          <w:szCs w:val="24"/>
        </w:rPr>
        <w:t>OKOLJSKO POROČILO PO 42 členu ZVO, veza 35409-412/2018</w:t>
      </w:r>
    </w:p>
    <w:p w:rsidR="001A70F4" w:rsidRPr="0003682D" w:rsidRDefault="000D1DEB" w:rsidP="00DB7831">
      <w:pPr>
        <w:pStyle w:val="Brezrazmikov"/>
        <w:jc w:val="both"/>
        <w:rPr>
          <w:rFonts w:cs="Arial"/>
          <w:b/>
          <w:sz w:val="24"/>
          <w:szCs w:val="24"/>
        </w:rPr>
      </w:pPr>
      <w:r>
        <w:rPr>
          <w:rFonts w:cs="Arial"/>
          <w:b/>
          <w:sz w:val="24"/>
          <w:szCs w:val="24"/>
        </w:rPr>
        <w:t xml:space="preserve"> </w:t>
      </w:r>
    </w:p>
    <w:p w:rsidR="000715BD" w:rsidRPr="0003682D" w:rsidRDefault="000715BD" w:rsidP="00DB7831">
      <w:pPr>
        <w:pStyle w:val="Brezrazmikov"/>
        <w:jc w:val="both"/>
        <w:rPr>
          <w:rFonts w:cs="Arial"/>
          <w:b/>
          <w:sz w:val="24"/>
          <w:szCs w:val="24"/>
        </w:rPr>
      </w:pPr>
      <w:r w:rsidRPr="0003682D">
        <w:rPr>
          <w:rFonts w:cs="Arial"/>
          <w:b/>
          <w:sz w:val="24"/>
          <w:szCs w:val="24"/>
        </w:rPr>
        <w:t>PONOVN</w:t>
      </w:r>
      <w:r w:rsidR="000D1DEB">
        <w:rPr>
          <w:rFonts w:cs="Arial"/>
          <w:b/>
          <w:sz w:val="24"/>
          <w:szCs w:val="24"/>
        </w:rPr>
        <w:t xml:space="preserve">A </w:t>
      </w:r>
      <w:r w:rsidRPr="0003682D">
        <w:rPr>
          <w:rFonts w:cs="Arial"/>
          <w:b/>
          <w:sz w:val="24"/>
          <w:szCs w:val="24"/>
        </w:rPr>
        <w:t xml:space="preserve"> IN </w:t>
      </w:r>
      <w:r w:rsidR="000D1DEB">
        <w:rPr>
          <w:rFonts w:cs="Arial"/>
          <w:b/>
          <w:sz w:val="24"/>
          <w:szCs w:val="24"/>
        </w:rPr>
        <w:t xml:space="preserve"> </w:t>
      </w:r>
      <w:r w:rsidRPr="0003682D">
        <w:rPr>
          <w:rFonts w:cs="Arial"/>
          <w:b/>
          <w:sz w:val="24"/>
          <w:szCs w:val="24"/>
        </w:rPr>
        <w:t>DOPOLNJENA VERZIJA PRIPOMB</w:t>
      </w:r>
      <w:r w:rsidR="000D1DEB">
        <w:rPr>
          <w:rFonts w:cs="Arial"/>
          <w:b/>
          <w:sz w:val="24"/>
          <w:szCs w:val="24"/>
        </w:rPr>
        <w:t xml:space="preserve"> </w:t>
      </w:r>
      <w:r w:rsidRPr="0003682D">
        <w:rPr>
          <w:rFonts w:cs="Arial"/>
          <w:b/>
          <w:sz w:val="24"/>
          <w:szCs w:val="24"/>
        </w:rPr>
        <w:t xml:space="preserve"> ZEG-a :</w:t>
      </w:r>
    </w:p>
    <w:p w:rsidR="001A70F4" w:rsidRPr="0003682D" w:rsidRDefault="000715BD" w:rsidP="00DB7831">
      <w:pPr>
        <w:pStyle w:val="Brezrazmikov"/>
        <w:jc w:val="both"/>
        <w:rPr>
          <w:rFonts w:cs="Arial"/>
          <w:b/>
          <w:sz w:val="24"/>
          <w:szCs w:val="24"/>
        </w:rPr>
      </w:pPr>
      <w:r w:rsidRPr="0003682D">
        <w:rPr>
          <w:rFonts w:cs="Arial"/>
          <w:b/>
          <w:sz w:val="24"/>
          <w:szCs w:val="24"/>
        </w:rPr>
        <w:t xml:space="preserve"> </w:t>
      </w:r>
    </w:p>
    <w:p w:rsidR="001A70F4" w:rsidRPr="0003682D" w:rsidRDefault="001A70F4" w:rsidP="00DB7831">
      <w:pPr>
        <w:pStyle w:val="Brezrazmikov"/>
        <w:jc w:val="both"/>
        <w:rPr>
          <w:rFonts w:cs="Arial"/>
          <w:b/>
          <w:sz w:val="24"/>
          <w:szCs w:val="24"/>
        </w:rPr>
      </w:pPr>
      <w:r w:rsidRPr="0003682D">
        <w:rPr>
          <w:rFonts w:cs="Arial"/>
          <w:b/>
          <w:sz w:val="24"/>
          <w:szCs w:val="24"/>
        </w:rPr>
        <w:t xml:space="preserve">Zveza ekoloških gibanj Slovenije-ZEG, nevladna okoljska organizacija ( ima  status  društva v javnem interesu po ZVO in tudi status društva/zveze stranke v postopku celovite presoje vplivov na okolje NEPN daje </w:t>
      </w:r>
      <w:r w:rsidR="00473CBA" w:rsidRPr="0003682D">
        <w:rPr>
          <w:rFonts w:cs="Arial"/>
          <w:b/>
          <w:sz w:val="24"/>
          <w:szCs w:val="24"/>
        </w:rPr>
        <w:t xml:space="preserve">ponovno po 23.10.2019 , št dopisa 199/19 </w:t>
      </w:r>
      <w:r w:rsidRPr="0003682D">
        <w:rPr>
          <w:rFonts w:cs="Arial"/>
          <w:b/>
          <w:sz w:val="24"/>
          <w:szCs w:val="24"/>
        </w:rPr>
        <w:t>pisne pripombe in dopolnila na osnutek okoljskega poročila v procesu celovite presoje vplivov na okolje NEPN.</w:t>
      </w:r>
      <w:r w:rsidR="00473CBA" w:rsidRPr="0003682D">
        <w:rPr>
          <w:rFonts w:cs="Arial"/>
          <w:b/>
          <w:sz w:val="24"/>
          <w:szCs w:val="24"/>
        </w:rPr>
        <w:t xml:space="preserve"> Ustne pripombe smo podali tudi na predstavitvi osnutka NEPN , dne 21.11.2019 na Ministrstvu za infrastrukturo ob prestavitvi  zaključkov NEPN. Žal na naslov ZEG-a, kot stranskega</w:t>
      </w:r>
      <w:r w:rsidR="000715BD" w:rsidRPr="0003682D">
        <w:rPr>
          <w:rFonts w:cs="Arial"/>
          <w:b/>
          <w:sz w:val="24"/>
          <w:szCs w:val="24"/>
        </w:rPr>
        <w:t xml:space="preserve"> </w:t>
      </w:r>
      <w:r w:rsidR="00473CBA" w:rsidRPr="0003682D">
        <w:rPr>
          <w:rFonts w:cs="Arial"/>
          <w:b/>
          <w:sz w:val="24"/>
          <w:szCs w:val="24"/>
        </w:rPr>
        <w:t xml:space="preserve">udeleženca </w:t>
      </w:r>
      <w:r w:rsidR="000715BD" w:rsidRPr="0003682D">
        <w:rPr>
          <w:rFonts w:cs="Arial"/>
          <w:b/>
          <w:sz w:val="24"/>
          <w:szCs w:val="24"/>
        </w:rPr>
        <w:t xml:space="preserve">v postopku NEPN </w:t>
      </w:r>
      <w:r w:rsidR="00473CBA" w:rsidRPr="0003682D">
        <w:rPr>
          <w:rFonts w:cs="Arial"/>
          <w:b/>
          <w:sz w:val="24"/>
          <w:szCs w:val="24"/>
        </w:rPr>
        <w:t xml:space="preserve">nismo prijeli nobenega </w:t>
      </w:r>
      <w:r w:rsidR="000715BD" w:rsidRPr="0003682D">
        <w:rPr>
          <w:rFonts w:cs="Arial"/>
          <w:b/>
          <w:sz w:val="24"/>
          <w:szCs w:val="24"/>
        </w:rPr>
        <w:t xml:space="preserve">odgovora - </w:t>
      </w:r>
      <w:r w:rsidR="00473CBA" w:rsidRPr="0003682D">
        <w:rPr>
          <w:rFonts w:cs="Arial"/>
          <w:b/>
          <w:sz w:val="24"/>
          <w:szCs w:val="24"/>
        </w:rPr>
        <w:t>odziva</w:t>
      </w:r>
      <w:r w:rsidR="000715BD" w:rsidRPr="0003682D">
        <w:rPr>
          <w:rFonts w:cs="Arial"/>
          <w:b/>
          <w:sz w:val="24"/>
          <w:szCs w:val="24"/>
        </w:rPr>
        <w:t xml:space="preserve"> pristojnih </w:t>
      </w:r>
      <w:r w:rsidR="00473CBA" w:rsidRPr="0003682D">
        <w:rPr>
          <w:rFonts w:cs="Arial"/>
          <w:b/>
          <w:sz w:val="24"/>
          <w:szCs w:val="24"/>
        </w:rPr>
        <w:t xml:space="preserve">.  </w:t>
      </w:r>
    </w:p>
    <w:p w:rsidR="001A70F4" w:rsidRPr="0003682D" w:rsidRDefault="001A70F4" w:rsidP="00DB7831">
      <w:pPr>
        <w:pStyle w:val="Brezrazmikov"/>
        <w:jc w:val="both"/>
        <w:rPr>
          <w:rFonts w:cs="Arial"/>
          <w:b/>
          <w:sz w:val="24"/>
          <w:szCs w:val="24"/>
        </w:rPr>
      </w:pPr>
    </w:p>
    <w:p w:rsidR="005E4B4D" w:rsidRPr="0003682D" w:rsidRDefault="00B07C05" w:rsidP="00B07C05">
      <w:pPr>
        <w:pStyle w:val="Brezrazmikov"/>
        <w:numPr>
          <w:ilvl w:val="0"/>
          <w:numId w:val="11"/>
        </w:numPr>
        <w:jc w:val="both"/>
        <w:rPr>
          <w:sz w:val="24"/>
          <w:szCs w:val="24"/>
        </w:rPr>
      </w:pPr>
      <w:r w:rsidRPr="0003682D">
        <w:rPr>
          <w:rFonts w:cs="Arial"/>
          <w:b/>
          <w:sz w:val="24"/>
          <w:szCs w:val="24"/>
        </w:rPr>
        <w:t xml:space="preserve">SPLOŠNE PRIPOMBE IN PREDLOGI  NA OSNUTEK  NEPN </w:t>
      </w:r>
      <w:r w:rsidR="001A70F4" w:rsidRPr="0003682D">
        <w:rPr>
          <w:rFonts w:cs="Arial"/>
          <w:b/>
          <w:sz w:val="24"/>
          <w:szCs w:val="24"/>
        </w:rPr>
        <w:t xml:space="preserve">  </w:t>
      </w:r>
      <w:r w:rsidR="00DB7831" w:rsidRPr="0003682D">
        <w:rPr>
          <w:rFonts w:cs="Arial"/>
          <w:b/>
          <w:sz w:val="24"/>
          <w:szCs w:val="24"/>
        </w:rPr>
        <w:t xml:space="preserve">    </w:t>
      </w:r>
    </w:p>
    <w:p w:rsidR="005E4B4D" w:rsidRPr="0003682D" w:rsidRDefault="005E4B4D" w:rsidP="005E4B4D">
      <w:pPr>
        <w:pStyle w:val="Brezrazmikov"/>
        <w:jc w:val="both"/>
        <w:rPr>
          <w:rFonts w:cs="Arial"/>
          <w:b/>
          <w:sz w:val="24"/>
          <w:szCs w:val="24"/>
        </w:rPr>
      </w:pPr>
    </w:p>
    <w:p w:rsidR="009E5647" w:rsidRPr="0003682D" w:rsidRDefault="008F09FC" w:rsidP="005E4B4D">
      <w:pPr>
        <w:pStyle w:val="Brezrazmikov"/>
        <w:numPr>
          <w:ilvl w:val="0"/>
          <w:numId w:val="12"/>
        </w:numPr>
        <w:jc w:val="both"/>
        <w:rPr>
          <w:rFonts w:cs="Arial"/>
          <w:sz w:val="24"/>
          <w:szCs w:val="24"/>
        </w:rPr>
      </w:pPr>
      <w:r w:rsidRPr="0003682D">
        <w:rPr>
          <w:rFonts w:cs="Arial"/>
          <w:bCs/>
          <w:sz w:val="24"/>
          <w:szCs w:val="24"/>
        </w:rPr>
        <w:t>CNEPN - mora določati take nacionalne okoljske in energetske smernice, ki bodo absolutno zasledovale razvoj blaginje državljanov ter celotnega gospodarstva, in ne za ekonomski profit posameznih delov gospodarstva ali njenih družb.</w:t>
      </w:r>
      <w:r w:rsidRPr="0003682D">
        <w:rPr>
          <w:rFonts w:cs="Arial"/>
          <w:sz w:val="24"/>
          <w:szCs w:val="24"/>
        </w:rPr>
        <w:t xml:space="preserve"> </w:t>
      </w:r>
    </w:p>
    <w:p w:rsidR="009E5647" w:rsidRPr="0003682D" w:rsidRDefault="008F09FC" w:rsidP="005E4B4D">
      <w:pPr>
        <w:pStyle w:val="Brezrazmikov"/>
        <w:numPr>
          <w:ilvl w:val="0"/>
          <w:numId w:val="13"/>
        </w:numPr>
        <w:jc w:val="both"/>
        <w:rPr>
          <w:rFonts w:cs="Arial"/>
          <w:sz w:val="24"/>
          <w:szCs w:val="24"/>
        </w:rPr>
      </w:pPr>
      <w:r w:rsidRPr="0003682D">
        <w:rPr>
          <w:rFonts w:cs="Arial"/>
          <w:bCs/>
          <w:sz w:val="24"/>
          <w:szCs w:val="24"/>
        </w:rPr>
        <w:t>ZEG  daje glavno prednost  pri pripravi  CNEPN na :</w:t>
      </w:r>
      <w:r w:rsidRPr="0003682D">
        <w:rPr>
          <w:rFonts w:cs="Arial"/>
          <w:sz w:val="24"/>
          <w:szCs w:val="24"/>
        </w:rPr>
        <w:t xml:space="preserve"> d</w:t>
      </w:r>
      <w:r w:rsidRPr="0003682D">
        <w:rPr>
          <w:rFonts w:cs="Arial"/>
          <w:bCs/>
          <w:sz w:val="24"/>
          <w:szCs w:val="24"/>
        </w:rPr>
        <w:t xml:space="preserve">osledno izvajanje  okoljske zakonodaje in ustavnih pravic občanov , sodelovanju  in  vključevanje  javnosti  ( </w:t>
      </w:r>
      <w:proofErr w:type="spellStart"/>
      <w:r w:rsidRPr="0003682D">
        <w:rPr>
          <w:rFonts w:cs="Arial"/>
          <w:bCs/>
          <w:sz w:val="24"/>
          <w:szCs w:val="24"/>
        </w:rPr>
        <w:t>Aarhuška</w:t>
      </w:r>
      <w:proofErr w:type="spellEnd"/>
      <w:r w:rsidRPr="0003682D">
        <w:rPr>
          <w:rFonts w:cs="Arial"/>
          <w:bCs/>
          <w:sz w:val="24"/>
          <w:szCs w:val="24"/>
        </w:rPr>
        <w:t xml:space="preserve"> konvencija, usmeritve OZN , EU ..),</w:t>
      </w:r>
      <w:r w:rsidRPr="0003682D">
        <w:rPr>
          <w:rFonts w:cs="Arial"/>
          <w:sz w:val="24"/>
          <w:szCs w:val="24"/>
        </w:rPr>
        <w:t xml:space="preserve"> </w:t>
      </w:r>
    </w:p>
    <w:p w:rsidR="009E5647" w:rsidRPr="0003682D" w:rsidRDefault="008F09FC" w:rsidP="005E4B4D">
      <w:pPr>
        <w:pStyle w:val="Brezrazmikov"/>
        <w:numPr>
          <w:ilvl w:val="0"/>
          <w:numId w:val="14"/>
        </w:numPr>
        <w:jc w:val="both"/>
        <w:rPr>
          <w:rFonts w:cs="Arial"/>
          <w:sz w:val="24"/>
          <w:szCs w:val="24"/>
          <w:lang w:val="en-GB"/>
        </w:rPr>
      </w:pPr>
      <w:r w:rsidRPr="0003682D">
        <w:rPr>
          <w:rFonts w:cs="Arial"/>
          <w:bCs/>
          <w:sz w:val="24"/>
          <w:szCs w:val="24"/>
        </w:rPr>
        <w:t xml:space="preserve">Sedanji predlog  CNEPN je le lepotni popravek prejšnjega. Je še vedno premalo medresorsko usklajen med ministrstvi ( MOP, MI, Ministrstvo za zdravje, MF, MKGP </w:t>
      </w:r>
      <w:r w:rsidRPr="0003682D">
        <w:rPr>
          <w:rFonts w:cs="Arial"/>
          <w:sz w:val="24"/>
          <w:szCs w:val="24"/>
          <w:lang w:val="en-GB"/>
        </w:rPr>
        <w:t xml:space="preserve"> </w:t>
      </w:r>
    </w:p>
    <w:p w:rsidR="009E5647" w:rsidRPr="0003682D" w:rsidRDefault="008F09FC" w:rsidP="005E4B4D">
      <w:pPr>
        <w:pStyle w:val="Brezrazmikov"/>
        <w:numPr>
          <w:ilvl w:val="0"/>
          <w:numId w:val="15"/>
        </w:numPr>
        <w:jc w:val="both"/>
        <w:rPr>
          <w:rFonts w:cs="Arial"/>
          <w:sz w:val="24"/>
          <w:szCs w:val="24"/>
          <w:lang w:val="en-GB"/>
        </w:rPr>
      </w:pPr>
      <w:r w:rsidRPr="0003682D">
        <w:rPr>
          <w:rFonts w:cs="Arial"/>
          <w:bCs/>
          <w:sz w:val="24"/>
          <w:szCs w:val="24"/>
        </w:rPr>
        <w:lastRenderedPageBreak/>
        <w:t>Niso jasno opredeljeni nosilci odgovornosti, izvajalci in roki ..).</w:t>
      </w:r>
      <w:r w:rsidRPr="0003682D">
        <w:rPr>
          <w:rFonts w:cs="Arial"/>
          <w:sz w:val="24"/>
          <w:szCs w:val="24"/>
          <w:lang w:val="en-GB"/>
        </w:rPr>
        <w:t xml:space="preserve"> </w:t>
      </w:r>
    </w:p>
    <w:p w:rsidR="009E5647" w:rsidRPr="0003682D" w:rsidRDefault="008F09FC" w:rsidP="005E4B4D">
      <w:pPr>
        <w:pStyle w:val="Brezrazmikov"/>
        <w:numPr>
          <w:ilvl w:val="0"/>
          <w:numId w:val="16"/>
        </w:numPr>
        <w:jc w:val="both"/>
        <w:rPr>
          <w:rFonts w:cs="Arial"/>
          <w:sz w:val="24"/>
          <w:szCs w:val="24"/>
          <w:lang w:val="en-GB"/>
        </w:rPr>
      </w:pPr>
      <w:r w:rsidRPr="0003682D">
        <w:rPr>
          <w:rFonts w:cs="Arial"/>
          <w:bCs/>
          <w:sz w:val="24"/>
          <w:szCs w:val="24"/>
        </w:rPr>
        <w:t>Najprej bi morali v Vladi RS ( oz. MOP) pripraviti in v Državnem zboru RS sprejeti Nacionalni program varstva okolja RS ( osrednji  državni okoljsko politični dokument ) in šele na</w:t>
      </w:r>
      <w:r w:rsidR="002944B3" w:rsidRPr="0003682D">
        <w:rPr>
          <w:rFonts w:cs="Arial"/>
          <w:bCs/>
          <w:sz w:val="24"/>
          <w:szCs w:val="24"/>
        </w:rPr>
        <w:t xml:space="preserve"> </w:t>
      </w:r>
      <w:r w:rsidRPr="0003682D">
        <w:rPr>
          <w:rFonts w:cs="Arial"/>
          <w:bCs/>
          <w:sz w:val="24"/>
          <w:szCs w:val="24"/>
        </w:rPr>
        <w:t xml:space="preserve">to CNEPN. Prav tako tudi predhodno sprejeti novelo </w:t>
      </w:r>
      <w:r w:rsidR="005E4BCC" w:rsidRPr="0003682D">
        <w:rPr>
          <w:rFonts w:cs="Arial"/>
          <w:bCs/>
          <w:sz w:val="24"/>
          <w:szCs w:val="24"/>
        </w:rPr>
        <w:t xml:space="preserve">(Uredbo) </w:t>
      </w:r>
      <w:r w:rsidRPr="0003682D">
        <w:rPr>
          <w:rFonts w:cs="Arial"/>
          <w:bCs/>
          <w:sz w:val="24"/>
          <w:szCs w:val="24"/>
        </w:rPr>
        <w:t xml:space="preserve">o </w:t>
      </w:r>
      <w:r w:rsidR="005E4BCC" w:rsidRPr="0003682D">
        <w:rPr>
          <w:rFonts w:cs="Arial"/>
          <w:bCs/>
          <w:sz w:val="24"/>
          <w:szCs w:val="24"/>
        </w:rPr>
        <w:t>elektromagnetnem sevanju</w:t>
      </w:r>
      <w:r w:rsidR="00E43609">
        <w:rPr>
          <w:rFonts w:cs="Arial"/>
          <w:bCs/>
          <w:sz w:val="24"/>
          <w:szCs w:val="24"/>
        </w:rPr>
        <w:t xml:space="preserve"> </w:t>
      </w:r>
      <w:r w:rsidR="005E4BCC" w:rsidRPr="0003682D">
        <w:rPr>
          <w:rFonts w:cs="Arial"/>
          <w:bCs/>
          <w:sz w:val="24"/>
          <w:szCs w:val="24"/>
        </w:rPr>
        <w:t xml:space="preserve">- </w:t>
      </w:r>
      <w:r w:rsidRPr="0003682D">
        <w:rPr>
          <w:rFonts w:cs="Arial"/>
          <w:bCs/>
          <w:sz w:val="24"/>
          <w:szCs w:val="24"/>
        </w:rPr>
        <w:t xml:space="preserve">EMS. Obe se pomembno navezujeta.   </w:t>
      </w:r>
    </w:p>
    <w:p w:rsidR="004F65A7" w:rsidRPr="0003682D" w:rsidRDefault="00DB7831" w:rsidP="000715BD">
      <w:pPr>
        <w:pStyle w:val="Brezrazmikov"/>
        <w:jc w:val="both"/>
        <w:rPr>
          <w:rFonts w:cs="Arial"/>
          <w:sz w:val="24"/>
          <w:szCs w:val="24"/>
        </w:rPr>
      </w:pPr>
      <w:r w:rsidRPr="0003682D">
        <w:rPr>
          <w:rFonts w:cs="Arial"/>
          <w:sz w:val="24"/>
          <w:szCs w:val="24"/>
        </w:rPr>
        <w:t xml:space="preserve"> </w:t>
      </w:r>
    </w:p>
    <w:p w:rsidR="005E4BCC" w:rsidRPr="0003682D" w:rsidRDefault="00C236E6" w:rsidP="005E4B4D">
      <w:pPr>
        <w:pStyle w:val="Brezrazmikov"/>
        <w:numPr>
          <w:ilvl w:val="0"/>
          <w:numId w:val="17"/>
        </w:numPr>
        <w:jc w:val="both"/>
        <w:rPr>
          <w:rFonts w:cs="Arial"/>
          <w:sz w:val="24"/>
          <w:szCs w:val="24"/>
          <w:lang w:val="en-GB"/>
        </w:rPr>
      </w:pPr>
      <w:r w:rsidRPr="0003682D">
        <w:rPr>
          <w:rFonts w:cs="Arial"/>
          <w:sz w:val="24"/>
          <w:szCs w:val="24"/>
        </w:rPr>
        <w:t xml:space="preserve"> </w:t>
      </w:r>
      <w:r w:rsidR="008F09FC" w:rsidRPr="0003682D">
        <w:rPr>
          <w:rFonts w:cs="Arial"/>
          <w:b/>
          <w:bCs/>
          <w:sz w:val="24"/>
          <w:szCs w:val="24"/>
        </w:rPr>
        <w:t>VIZIJA   NEPN :</w:t>
      </w:r>
    </w:p>
    <w:p w:rsidR="009E5647" w:rsidRPr="0003682D" w:rsidRDefault="008F09FC" w:rsidP="005E4BCC">
      <w:pPr>
        <w:pStyle w:val="Brezrazmikov"/>
        <w:ind w:left="720"/>
        <w:jc w:val="both"/>
        <w:rPr>
          <w:rFonts w:cs="Arial"/>
          <w:sz w:val="24"/>
          <w:szCs w:val="24"/>
          <w:lang w:val="en-GB"/>
        </w:rPr>
      </w:pPr>
      <w:r w:rsidRPr="0003682D">
        <w:rPr>
          <w:rFonts w:cs="Arial"/>
          <w:sz w:val="24"/>
          <w:szCs w:val="24"/>
          <w:lang w:val="en-GB"/>
        </w:rPr>
        <w:t xml:space="preserve"> </w:t>
      </w:r>
    </w:p>
    <w:p w:rsidR="00EE10E7" w:rsidRPr="0003682D" w:rsidRDefault="005E4BCC" w:rsidP="00341E40">
      <w:pPr>
        <w:pStyle w:val="Brezrazmikov"/>
        <w:numPr>
          <w:ilvl w:val="0"/>
          <w:numId w:val="17"/>
        </w:numPr>
        <w:jc w:val="both"/>
        <w:rPr>
          <w:rFonts w:cs="Arial"/>
          <w:sz w:val="24"/>
          <w:szCs w:val="24"/>
          <w:lang w:val="en-GB"/>
        </w:rPr>
      </w:pPr>
      <w:proofErr w:type="spellStart"/>
      <w:r w:rsidRPr="0003682D">
        <w:rPr>
          <w:rFonts w:cs="Arial"/>
          <w:sz w:val="24"/>
          <w:szCs w:val="24"/>
          <w:lang w:val="en-GB"/>
        </w:rPr>
        <w:t>Politika</w:t>
      </w:r>
      <w:proofErr w:type="spellEnd"/>
      <w:r w:rsidRPr="0003682D">
        <w:rPr>
          <w:rFonts w:cs="Arial"/>
          <w:sz w:val="24"/>
          <w:szCs w:val="24"/>
          <w:lang w:val="en-GB"/>
        </w:rPr>
        <w:t xml:space="preserve"> </w:t>
      </w:r>
      <w:proofErr w:type="spellStart"/>
      <w:r w:rsidRPr="0003682D">
        <w:rPr>
          <w:rFonts w:cs="Arial"/>
          <w:sz w:val="24"/>
          <w:szCs w:val="24"/>
          <w:lang w:val="en-GB"/>
        </w:rPr>
        <w:t>naj</w:t>
      </w:r>
      <w:proofErr w:type="spellEnd"/>
      <w:r w:rsidRPr="0003682D">
        <w:rPr>
          <w:rFonts w:cs="Arial"/>
          <w:sz w:val="24"/>
          <w:szCs w:val="24"/>
          <w:lang w:val="en-GB"/>
        </w:rPr>
        <w:t xml:space="preserve"> bi </w:t>
      </w:r>
      <w:proofErr w:type="spellStart"/>
      <w:r w:rsidRPr="0003682D">
        <w:rPr>
          <w:rFonts w:cs="Arial"/>
          <w:sz w:val="24"/>
          <w:szCs w:val="24"/>
          <w:lang w:val="en-GB"/>
        </w:rPr>
        <w:t>določila</w:t>
      </w:r>
      <w:proofErr w:type="spellEnd"/>
      <w:r w:rsidRPr="0003682D">
        <w:rPr>
          <w:rFonts w:cs="Arial"/>
          <w:sz w:val="24"/>
          <w:szCs w:val="24"/>
          <w:lang w:val="en-GB"/>
        </w:rPr>
        <w:t xml:space="preserve"> </w:t>
      </w:r>
      <w:proofErr w:type="spellStart"/>
      <w:r w:rsidRPr="0003682D">
        <w:rPr>
          <w:rFonts w:cs="Arial"/>
          <w:sz w:val="24"/>
          <w:szCs w:val="24"/>
          <w:lang w:val="en-GB"/>
        </w:rPr>
        <w:t>energetsko</w:t>
      </w:r>
      <w:proofErr w:type="spellEnd"/>
      <w:r w:rsidRPr="0003682D">
        <w:rPr>
          <w:rFonts w:cs="Arial"/>
          <w:sz w:val="24"/>
          <w:szCs w:val="24"/>
          <w:lang w:val="en-GB"/>
        </w:rPr>
        <w:t xml:space="preserve"> </w:t>
      </w:r>
      <w:proofErr w:type="spellStart"/>
      <w:r w:rsidRPr="0003682D">
        <w:rPr>
          <w:rFonts w:cs="Arial"/>
          <w:sz w:val="24"/>
          <w:szCs w:val="24"/>
          <w:lang w:val="en-GB"/>
        </w:rPr>
        <w:t>vizijo</w:t>
      </w:r>
      <w:proofErr w:type="spellEnd"/>
      <w:r w:rsidRPr="0003682D">
        <w:rPr>
          <w:rFonts w:cs="Arial"/>
          <w:sz w:val="24"/>
          <w:szCs w:val="24"/>
          <w:lang w:val="en-GB"/>
        </w:rPr>
        <w:t>: “</w:t>
      </w:r>
      <w:proofErr w:type="spellStart"/>
      <w:r w:rsidRPr="0003682D">
        <w:rPr>
          <w:rFonts w:cs="Arial"/>
          <w:sz w:val="24"/>
          <w:szCs w:val="24"/>
          <w:lang w:val="en-GB"/>
        </w:rPr>
        <w:t>čisto</w:t>
      </w:r>
      <w:proofErr w:type="spellEnd"/>
      <w:r w:rsidRPr="0003682D">
        <w:rPr>
          <w:rFonts w:cs="Arial"/>
          <w:sz w:val="24"/>
          <w:szCs w:val="24"/>
          <w:lang w:val="en-GB"/>
        </w:rPr>
        <w:t xml:space="preserve">, </w:t>
      </w:r>
      <w:proofErr w:type="spellStart"/>
      <w:r w:rsidRPr="0003682D">
        <w:rPr>
          <w:rFonts w:cs="Arial"/>
          <w:sz w:val="24"/>
          <w:szCs w:val="24"/>
          <w:lang w:val="en-GB"/>
        </w:rPr>
        <w:t>varno</w:t>
      </w:r>
      <w:proofErr w:type="spellEnd"/>
      <w:r w:rsidRPr="0003682D">
        <w:rPr>
          <w:rFonts w:cs="Arial"/>
          <w:sz w:val="24"/>
          <w:szCs w:val="24"/>
          <w:lang w:val="en-GB"/>
        </w:rPr>
        <w:t xml:space="preserve"> in </w:t>
      </w:r>
      <w:proofErr w:type="spellStart"/>
      <w:r w:rsidRPr="0003682D">
        <w:rPr>
          <w:rFonts w:cs="Arial"/>
          <w:sz w:val="24"/>
          <w:szCs w:val="24"/>
          <w:lang w:val="en-GB"/>
        </w:rPr>
        <w:t>dostopno</w:t>
      </w:r>
      <w:proofErr w:type="spellEnd"/>
      <w:r w:rsidRPr="0003682D">
        <w:rPr>
          <w:rFonts w:cs="Arial"/>
          <w:sz w:val="24"/>
          <w:szCs w:val="24"/>
          <w:lang w:val="en-GB"/>
        </w:rPr>
        <w:t xml:space="preserve"> </w:t>
      </w:r>
      <w:proofErr w:type="spellStart"/>
      <w:r w:rsidRPr="0003682D">
        <w:rPr>
          <w:rFonts w:cs="Arial"/>
          <w:sz w:val="24"/>
          <w:szCs w:val="24"/>
          <w:lang w:val="en-GB"/>
        </w:rPr>
        <w:t>energijo</w:t>
      </w:r>
      <w:proofErr w:type="spellEnd"/>
      <w:r w:rsidRPr="0003682D">
        <w:rPr>
          <w:rFonts w:cs="Arial"/>
          <w:sz w:val="24"/>
          <w:szCs w:val="24"/>
          <w:lang w:val="en-GB"/>
        </w:rPr>
        <w:t xml:space="preserve">” </w:t>
      </w:r>
      <w:proofErr w:type="spellStart"/>
      <w:r w:rsidRPr="0003682D">
        <w:rPr>
          <w:rFonts w:cs="Arial"/>
          <w:sz w:val="24"/>
          <w:szCs w:val="24"/>
          <w:lang w:val="en-GB"/>
        </w:rPr>
        <w:t>ter</w:t>
      </w:r>
      <w:proofErr w:type="spellEnd"/>
      <w:r w:rsidRPr="0003682D">
        <w:rPr>
          <w:rFonts w:cs="Arial"/>
          <w:sz w:val="24"/>
          <w:szCs w:val="24"/>
          <w:lang w:val="en-GB"/>
        </w:rPr>
        <w:t xml:space="preserve"> </w:t>
      </w:r>
      <w:proofErr w:type="spellStart"/>
      <w:r w:rsidRPr="0003682D">
        <w:rPr>
          <w:rFonts w:cs="Arial"/>
          <w:sz w:val="24"/>
          <w:szCs w:val="24"/>
          <w:lang w:val="en-GB"/>
        </w:rPr>
        <w:t>ustvarila</w:t>
      </w:r>
      <w:proofErr w:type="spellEnd"/>
      <w:r w:rsidRPr="0003682D">
        <w:rPr>
          <w:rFonts w:cs="Arial"/>
          <w:sz w:val="24"/>
          <w:szCs w:val="24"/>
          <w:lang w:val="en-GB"/>
        </w:rPr>
        <w:t xml:space="preserve"> </w:t>
      </w:r>
      <w:proofErr w:type="spellStart"/>
      <w:r w:rsidRPr="0003682D">
        <w:rPr>
          <w:rFonts w:cs="Arial"/>
          <w:sz w:val="24"/>
          <w:szCs w:val="24"/>
          <w:lang w:val="en-GB"/>
        </w:rPr>
        <w:t>pogoje</w:t>
      </w:r>
      <w:proofErr w:type="spellEnd"/>
      <w:r w:rsidRPr="0003682D">
        <w:rPr>
          <w:rFonts w:cs="Arial"/>
          <w:sz w:val="24"/>
          <w:szCs w:val="24"/>
          <w:lang w:val="en-GB"/>
        </w:rPr>
        <w:t xml:space="preserve"> </w:t>
      </w:r>
      <w:proofErr w:type="spellStart"/>
      <w:r w:rsidRPr="0003682D">
        <w:rPr>
          <w:rFonts w:cs="Arial"/>
          <w:sz w:val="24"/>
          <w:szCs w:val="24"/>
          <w:lang w:val="en-GB"/>
        </w:rPr>
        <w:t>za</w:t>
      </w:r>
      <w:proofErr w:type="spellEnd"/>
      <w:r w:rsidR="00EE10E7" w:rsidRPr="0003682D">
        <w:rPr>
          <w:rFonts w:cs="Arial"/>
          <w:sz w:val="24"/>
          <w:szCs w:val="24"/>
          <w:lang w:val="en-GB"/>
        </w:rPr>
        <w:t xml:space="preserve"> </w:t>
      </w:r>
      <w:proofErr w:type="spellStart"/>
      <w:r w:rsidRPr="0003682D">
        <w:rPr>
          <w:rFonts w:cs="Arial"/>
          <w:sz w:val="24"/>
          <w:szCs w:val="24"/>
          <w:lang w:val="en-GB"/>
        </w:rPr>
        <w:t>uresničitev</w:t>
      </w:r>
      <w:proofErr w:type="spellEnd"/>
      <w:r w:rsidRPr="0003682D">
        <w:rPr>
          <w:rFonts w:cs="Arial"/>
          <w:sz w:val="24"/>
          <w:szCs w:val="24"/>
          <w:lang w:val="en-GB"/>
        </w:rPr>
        <w:t xml:space="preserve"> </w:t>
      </w:r>
      <w:proofErr w:type="spellStart"/>
      <w:r w:rsidRPr="0003682D">
        <w:rPr>
          <w:rFonts w:cs="Arial"/>
          <w:sz w:val="24"/>
          <w:szCs w:val="24"/>
          <w:lang w:val="en-GB"/>
        </w:rPr>
        <w:t>vizije</w:t>
      </w:r>
      <w:proofErr w:type="spellEnd"/>
      <w:r w:rsidRPr="0003682D">
        <w:rPr>
          <w:rFonts w:cs="Arial"/>
          <w:sz w:val="24"/>
          <w:szCs w:val="24"/>
          <w:lang w:val="en-GB"/>
        </w:rPr>
        <w:t xml:space="preserve">. </w:t>
      </w:r>
      <w:proofErr w:type="gramStart"/>
      <w:r w:rsidRPr="0003682D">
        <w:rPr>
          <w:rFonts w:cs="Arial"/>
          <w:sz w:val="24"/>
          <w:szCs w:val="24"/>
          <w:lang w:val="en-GB"/>
        </w:rPr>
        <w:t>Od</w:t>
      </w:r>
      <w:proofErr w:type="gramEnd"/>
      <w:r w:rsidRPr="0003682D">
        <w:rPr>
          <w:rFonts w:cs="Arial"/>
          <w:sz w:val="24"/>
          <w:szCs w:val="24"/>
          <w:lang w:val="en-GB"/>
        </w:rPr>
        <w:t xml:space="preserve"> </w:t>
      </w:r>
      <w:proofErr w:type="spellStart"/>
      <w:r w:rsidRPr="0003682D">
        <w:rPr>
          <w:rFonts w:cs="Arial"/>
          <w:sz w:val="24"/>
          <w:szCs w:val="24"/>
          <w:lang w:val="en-GB"/>
        </w:rPr>
        <w:t>tu</w:t>
      </w:r>
      <w:proofErr w:type="spellEnd"/>
      <w:r w:rsidRPr="0003682D">
        <w:rPr>
          <w:rFonts w:cs="Arial"/>
          <w:sz w:val="24"/>
          <w:szCs w:val="24"/>
          <w:lang w:val="en-GB"/>
        </w:rPr>
        <w:t xml:space="preserve"> </w:t>
      </w:r>
      <w:proofErr w:type="spellStart"/>
      <w:r w:rsidRPr="0003682D">
        <w:rPr>
          <w:rFonts w:cs="Arial"/>
          <w:sz w:val="24"/>
          <w:szCs w:val="24"/>
          <w:lang w:val="en-GB"/>
        </w:rPr>
        <w:t>dalje</w:t>
      </w:r>
      <w:proofErr w:type="spellEnd"/>
      <w:r w:rsidRPr="0003682D">
        <w:rPr>
          <w:rFonts w:cs="Arial"/>
          <w:sz w:val="24"/>
          <w:szCs w:val="24"/>
          <w:lang w:val="en-GB"/>
        </w:rPr>
        <w:t xml:space="preserve"> je </w:t>
      </w:r>
      <w:proofErr w:type="spellStart"/>
      <w:r w:rsidRPr="0003682D">
        <w:rPr>
          <w:rFonts w:cs="Arial"/>
          <w:sz w:val="24"/>
          <w:szCs w:val="24"/>
          <w:lang w:val="en-GB"/>
        </w:rPr>
        <w:t>na</w:t>
      </w:r>
      <w:proofErr w:type="spellEnd"/>
      <w:r w:rsidRPr="0003682D">
        <w:rPr>
          <w:rFonts w:cs="Arial"/>
          <w:sz w:val="24"/>
          <w:szCs w:val="24"/>
          <w:lang w:val="en-GB"/>
        </w:rPr>
        <w:t xml:space="preserve"> </w:t>
      </w:r>
      <w:proofErr w:type="spellStart"/>
      <w:r w:rsidRPr="0003682D">
        <w:rPr>
          <w:rFonts w:cs="Arial"/>
          <w:sz w:val="24"/>
          <w:szCs w:val="24"/>
          <w:lang w:val="en-GB"/>
        </w:rPr>
        <w:t>potezi</w:t>
      </w:r>
      <w:proofErr w:type="spellEnd"/>
      <w:r w:rsidRPr="0003682D">
        <w:rPr>
          <w:rFonts w:cs="Arial"/>
          <w:sz w:val="24"/>
          <w:szCs w:val="24"/>
          <w:lang w:val="en-GB"/>
        </w:rPr>
        <w:t xml:space="preserve"> </w:t>
      </w:r>
      <w:proofErr w:type="spellStart"/>
      <w:r w:rsidR="002944B3" w:rsidRPr="0003682D">
        <w:rPr>
          <w:rFonts w:cs="Arial"/>
          <w:sz w:val="24"/>
          <w:szCs w:val="24"/>
          <w:lang w:val="en-GB"/>
        </w:rPr>
        <w:t>neodvisna</w:t>
      </w:r>
      <w:proofErr w:type="spellEnd"/>
      <w:r w:rsidR="002944B3" w:rsidRPr="0003682D">
        <w:rPr>
          <w:rFonts w:cs="Arial"/>
          <w:sz w:val="24"/>
          <w:szCs w:val="24"/>
          <w:lang w:val="en-GB"/>
        </w:rPr>
        <w:t xml:space="preserve"> </w:t>
      </w:r>
      <w:proofErr w:type="spellStart"/>
      <w:r w:rsidR="002944B3" w:rsidRPr="0003682D">
        <w:rPr>
          <w:rFonts w:cs="Arial"/>
          <w:sz w:val="24"/>
          <w:szCs w:val="24"/>
          <w:lang w:val="en-GB"/>
        </w:rPr>
        <w:t>stroka</w:t>
      </w:r>
      <w:proofErr w:type="spellEnd"/>
      <w:r w:rsidR="00EE10E7" w:rsidRPr="0003682D">
        <w:rPr>
          <w:rFonts w:cs="Arial"/>
          <w:sz w:val="24"/>
          <w:szCs w:val="24"/>
          <w:lang w:val="en-GB"/>
        </w:rPr>
        <w:t>.</w:t>
      </w:r>
    </w:p>
    <w:p w:rsidR="00C76202" w:rsidRPr="000D1DEB" w:rsidRDefault="00EE10E7" w:rsidP="000D1DEB">
      <w:pPr>
        <w:pStyle w:val="Brezrazmikov"/>
        <w:numPr>
          <w:ilvl w:val="0"/>
          <w:numId w:val="17"/>
        </w:numPr>
        <w:jc w:val="both"/>
        <w:rPr>
          <w:rFonts w:cs="Arial"/>
          <w:sz w:val="24"/>
          <w:szCs w:val="24"/>
          <w:lang w:val="en-GB"/>
        </w:rPr>
      </w:pPr>
      <w:proofErr w:type="spellStart"/>
      <w:r w:rsidRPr="0003682D">
        <w:rPr>
          <w:rFonts w:cs="Arial"/>
          <w:sz w:val="24"/>
          <w:szCs w:val="24"/>
          <w:lang w:val="en-GB"/>
        </w:rPr>
        <w:t>Namesto</w:t>
      </w:r>
      <w:proofErr w:type="spellEnd"/>
      <w:r w:rsidRPr="0003682D">
        <w:rPr>
          <w:rFonts w:cs="Arial"/>
          <w:sz w:val="24"/>
          <w:szCs w:val="24"/>
          <w:lang w:val="en-GB"/>
        </w:rPr>
        <w:t xml:space="preserve"> </w:t>
      </w:r>
      <w:proofErr w:type="spellStart"/>
      <w:r w:rsidRPr="0003682D">
        <w:rPr>
          <w:rFonts w:cs="Arial"/>
          <w:sz w:val="24"/>
          <w:szCs w:val="24"/>
          <w:lang w:val="en-GB"/>
        </w:rPr>
        <w:t>da</w:t>
      </w:r>
      <w:proofErr w:type="spellEnd"/>
      <w:r w:rsidRPr="0003682D">
        <w:rPr>
          <w:rFonts w:cs="Arial"/>
          <w:sz w:val="24"/>
          <w:szCs w:val="24"/>
          <w:lang w:val="en-GB"/>
        </w:rPr>
        <w:t xml:space="preserve"> bi se v </w:t>
      </w:r>
      <w:proofErr w:type="spellStart"/>
      <w:r w:rsidRPr="0003682D">
        <w:rPr>
          <w:rFonts w:cs="Arial"/>
          <w:sz w:val="24"/>
          <w:szCs w:val="24"/>
          <w:lang w:val="en-GB"/>
        </w:rPr>
        <w:t>razpravi</w:t>
      </w:r>
      <w:proofErr w:type="spellEnd"/>
      <w:r w:rsidRPr="0003682D">
        <w:rPr>
          <w:rFonts w:cs="Arial"/>
          <w:sz w:val="24"/>
          <w:szCs w:val="24"/>
          <w:lang w:val="en-GB"/>
        </w:rPr>
        <w:t xml:space="preserve"> o NEPN </w:t>
      </w:r>
      <w:proofErr w:type="spellStart"/>
      <w:r w:rsidRPr="0003682D">
        <w:rPr>
          <w:rFonts w:cs="Arial"/>
          <w:sz w:val="24"/>
          <w:szCs w:val="24"/>
          <w:lang w:val="en-GB"/>
        </w:rPr>
        <w:t>pogovarjali</w:t>
      </w:r>
      <w:proofErr w:type="spellEnd"/>
      <w:r w:rsidRPr="0003682D">
        <w:rPr>
          <w:rFonts w:cs="Arial"/>
          <w:sz w:val="24"/>
          <w:szCs w:val="24"/>
          <w:lang w:val="en-GB"/>
        </w:rPr>
        <w:t xml:space="preserve"> o </w:t>
      </w:r>
      <w:proofErr w:type="spellStart"/>
      <w:r w:rsidRPr="0003682D">
        <w:rPr>
          <w:rFonts w:cs="Arial"/>
          <w:sz w:val="24"/>
          <w:szCs w:val="24"/>
          <w:lang w:val="en-GB"/>
        </w:rPr>
        <w:t>virih</w:t>
      </w:r>
      <w:proofErr w:type="spellEnd"/>
      <w:r w:rsidRPr="0003682D">
        <w:rPr>
          <w:rFonts w:cs="Arial"/>
          <w:sz w:val="24"/>
          <w:szCs w:val="24"/>
          <w:lang w:val="en-GB"/>
        </w:rPr>
        <w:t xml:space="preserve"> </w:t>
      </w:r>
      <w:proofErr w:type="spellStart"/>
      <w:r w:rsidRPr="0003682D">
        <w:rPr>
          <w:rFonts w:cs="Arial"/>
          <w:sz w:val="24"/>
          <w:szCs w:val="24"/>
          <w:lang w:val="en-GB"/>
        </w:rPr>
        <w:t>energije</w:t>
      </w:r>
      <w:proofErr w:type="spellEnd"/>
      <w:r w:rsidRPr="0003682D">
        <w:rPr>
          <w:rFonts w:cs="Arial"/>
          <w:sz w:val="24"/>
          <w:szCs w:val="24"/>
          <w:lang w:val="en-GB"/>
        </w:rPr>
        <w:t xml:space="preserve"> in </w:t>
      </w:r>
      <w:proofErr w:type="spellStart"/>
      <w:r w:rsidRPr="0003682D">
        <w:rPr>
          <w:rFonts w:cs="Arial"/>
          <w:sz w:val="24"/>
          <w:szCs w:val="24"/>
          <w:lang w:val="en-GB"/>
        </w:rPr>
        <w:t>njeni</w:t>
      </w:r>
      <w:proofErr w:type="spellEnd"/>
      <w:r w:rsidRPr="0003682D">
        <w:rPr>
          <w:rFonts w:cs="Arial"/>
          <w:sz w:val="24"/>
          <w:szCs w:val="24"/>
          <w:lang w:val="en-GB"/>
        </w:rPr>
        <w:t xml:space="preserve"> </w:t>
      </w:r>
      <w:proofErr w:type="spellStart"/>
      <w:proofErr w:type="gramStart"/>
      <w:r w:rsidRPr="0003682D">
        <w:rPr>
          <w:rFonts w:cs="Arial"/>
          <w:sz w:val="24"/>
          <w:szCs w:val="24"/>
          <w:lang w:val="en-GB"/>
        </w:rPr>
        <w:t>rabi</w:t>
      </w:r>
      <w:proofErr w:type="spellEnd"/>
      <w:proofErr w:type="gramEnd"/>
      <w:r w:rsidRPr="0003682D">
        <w:rPr>
          <w:rFonts w:cs="Arial"/>
          <w:sz w:val="24"/>
          <w:szCs w:val="24"/>
          <w:lang w:val="en-GB"/>
        </w:rPr>
        <w:t xml:space="preserve">, o </w:t>
      </w:r>
      <w:proofErr w:type="spellStart"/>
      <w:r w:rsidRPr="0003682D">
        <w:rPr>
          <w:rFonts w:cs="Arial"/>
          <w:sz w:val="24"/>
          <w:szCs w:val="24"/>
          <w:lang w:val="en-GB"/>
        </w:rPr>
        <w:t>kakovosti</w:t>
      </w:r>
      <w:proofErr w:type="spellEnd"/>
      <w:r w:rsidRPr="0003682D">
        <w:rPr>
          <w:rFonts w:cs="Arial"/>
          <w:sz w:val="24"/>
          <w:szCs w:val="24"/>
          <w:lang w:val="en-GB"/>
        </w:rPr>
        <w:t xml:space="preserve"> </w:t>
      </w:r>
      <w:proofErr w:type="spellStart"/>
      <w:r w:rsidRPr="0003682D">
        <w:rPr>
          <w:rFonts w:cs="Arial"/>
          <w:sz w:val="24"/>
          <w:szCs w:val="24"/>
          <w:lang w:val="en-GB"/>
        </w:rPr>
        <w:t>življenja</w:t>
      </w:r>
      <w:proofErr w:type="spellEnd"/>
      <w:r w:rsidRPr="0003682D">
        <w:rPr>
          <w:rFonts w:cs="Arial"/>
          <w:sz w:val="24"/>
          <w:szCs w:val="24"/>
          <w:lang w:val="en-GB"/>
        </w:rPr>
        <w:t xml:space="preserve"> in o </w:t>
      </w:r>
      <w:proofErr w:type="spellStart"/>
      <w:r w:rsidRPr="0003682D">
        <w:rPr>
          <w:rFonts w:cs="Arial"/>
          <w:sz w:val="24"/>
          <w:szCs w:val="24"/>
          <w:lang w:val="en-GB"/>
        </w:rPr>
        <w:t>vplivih</w:t>
      </w:r>
      <w:proofErr w:type="spellEnd"/>
      <w:r w:rsidRPr="0003682D">
        <w:rPr>
          <w:rFonts w:cs="Arial"/>
          <w:sz w:val="24"/>
          <w:szCs w:val="24"/>
          <w:lang w:val="en-GB"/>
        </w:rPr>
        <w:t xml:space="preserve"> </w:t>
      </w:r>
      <w:proofErr w:type="spellStart"/>
      <w:r w:rsidRPr="0003682D">
        <w:rPr>
          <w:rFonts w:cs="Arial"/>
          <w:sz w:val="24"/>
          <w:szCs w:val="24"/>
          <w:lang w:val="en-GB"/>
        </w:rPr>
        <w:t>na</w:t>
      </w:r>
      <w:proofErr w:type="spellEnd"/>
      <w:r w:rsidRPr="0003682D">
        <w:rPr>
          <w:rFonts w:cs="Arial"/>
          <w:sz w:val="24"/>
          <w:szCs w:val="24"/>
          <w:lang w:val="en-GB"/>
        </w:rPr>
        <w:t xml:space="preserve"> </w:t>
      </w:r>
      <w:proofErr w:type="spellStart"/>
      <w:r w:rsidRPr="0003682D">
        <w:rPr>
          <w:rFonts w:cs="Arial"/>
          <w:sz w:val="24"/>
          <w:szCs w:val="24"/>
          <w:lang w:val="en-GB"/>
        </w:rPr>
        <w:t>okolje</w:t>
      </w:r>
      <w:proofErr w:type="spellEnd"/>
      <w:r w:rsidRPr="0003682D">
        <w:rPr>
          <w:rFonts w:cs="Arial"/>
          <w:sz w:val="24"/>
          <w:szCs w:val="24"/>
          <w:lang w:val="en-GB"/>
        </w:rPr>
        <w:t xml:space="preserve">, </w:t>
      </w:r>
      <w:proofErr w:type="spellStart"/>
      <w:r w:rsidRPr="0003682D">
        <w:rPr>
          <w:rFonts w:cs="Arial"/>
          <w:sz w:val="24"/>
          <w:szCs w:val="24"/>
          <w:lang w:val="en-GB"/>
        </w:rPr>
        <w:t>ocenjujemo</w:t>
      </w:r>
      <w:proofErr w:type="spellEnd"/>
      <w:r w:rsidRPr="0003682D">
        <w:rPr>
          <w:rFonts w:cs="Arial"/>
          <w:sz w:val="24"/>
          <w:szCs w:val="24"/>
          <w:lang w:val="en-GB"/>
        </w:rPr>
        <w:t xml:space="preserve"> </w:t>
      </w:r>
      <w:proofErr w:type="spellStart"/>
      <w:r w:rsidRPr="0003682D">
        <w:rPr>
          <w:rFonts w:cs="Arial"/>
          <w:sz w:val="24"/>
          <w:szCs w:val="24"/>
          <w:lang w:val="en-GB"/>
        </w:rPr>
        <w:t>brezogljičnost</w:t>
      </w:r>
      <w:proofErr w:type="spellEnd"/>
      <w:r w:rsidRPr="0003682D">
        <w:rPr>
          <w:rFonts w:cs="Arial"/>
          <w:sz w:val="24"/>
          <w:szCs w:val="24"/>
          <w:lang w:val="en-GB"/>
        </w:rPr>
        <w:t xml:space="preserve"> in </w:t>
      </w:r>
      <w:proofErr w:type="spellStart"/>
      <w:r w:rsidRPr="0003682D">
        <w:rPr>
          <w:rFonts w:cs="Arial"/>
          <w:sz w:val="24"/>
          <w:szCs w:val="24"/>
          <w:lang w:val="en-GB"/>
        </w:rPr>
        <w:t>brezobličnost</w:t>
      </w:r>
      <w:proofErr w:type="spellEnd"/>
      <w:r w:rsidRPr="0003682D">
        <w:rPr>
          <w:rFonts w:cs="Arial"/>
          <w:sz w:val="24"/>
          <w:szCs w:val="24"/>
          <w:lang w:val="en-GB"/>
        </w:rPr>
        <w:t xml:space="preserve"> </w:t>
      </w:r>
      <w:proofErr w:type="spellStart"/>
      <w:r w:rsidRPr="0003682D">
        <w:rPr>
          <w:rFonts w:cs="Arial"/>
          <w:sz w:val="24"/>
          <w:szCs w:val="24"/>
          <w:lang w:val="en-GB"/>
        </w:rPr>
        <w:t>energije</w:t>
      </w:r>
      <w:proofErr w:type="spellEnd"/>
      <w:r w:rsidRPr="0003682D">
        <w:rPr>
          <w:rFonts w:cs="Arial"/>
          <w:sz w:val="24"/>
          <w:szCs w:val="24"/>
          <w:lang w:val="en-GB"/>
        </w:rPr>
        <w:t xml:space="preserve">. </w:t>
      </w:r>
      <w:proofErr w:type="spellStart"/>
      <w:r w:rsidRPr="0003682D">
        <w:rPr>
          <w:rFonts w:cs="Arial"/>
          <w:sz w:val="24"/>
          <w:szCs w:val="24"/>
          <w:lang w:val="en-GB"/>
        </w:rPr>
        <w:t>Jedrski</w:t>
      </w:r>
      <w:proofErr w:type="spellEnd"/>
      <w:r w:rsidRPr="0003682D">
        <w:rPr>
          <w:rFonts w:cs="Arial"/>
          <w:sz w:val="24"/>
          <w:szCs w:val="24"/>
          <w:lang w:val="en-GB"/>
        </w:rPr>
        <w:t xml:space="preserve"> </w:t>
      </w:r>
      <w:proofErr w:type="spellStart"/>
      <w:r w:rsidRPr="0003682D">
        <w:rPr>
          <w:rFonts w:cs="Arial"/>
          <w:sz w:val="24"/>
          <w:szCs w:val="24"/>
          <w:lang w:val="en-GB"/>
        </w:rPr>
        <w:t>strokovnjaki</w:t>
      </w:r>
      <w:proofErr w:type="spellEnd"/>
      <w:r w:rsidRPr="0003682D">
        <w:rPr>
          <w:rFonts w:cs="Arial"/>
          <w:sz w:val="24"/>
          <w:szCs w:val="24"/>
          <w:lang w:val="en-GB"/>
        </w:rPr>
        <w:t xml:space="preserve">, </w:t>
      </w:r>
      <w:proofErr w:type="spellStart"/>
      <w:r w:rsidRPr="0003682D">
        <w:rPr>
          <w:rFonts w:cs="Arial"/>
          <w:sz w:val="24"/>
          <w:szCs w:val="24"/>
          <w:lang w:val="en-GB"/>
        </w:rPr>
        <w:t>njeni</w:t>
      </w:r>
      <w:proofErr w:type="spellEnd"/>
      <w:r w:rsidRPr="0003682D">
        <w:rPr>
          <w:rFonts w:cs="Arial"/>
          <w:sz w:val="24"/>
          <w:szCs w:val="24"/>
          <w:lang w:val="en-GB"/>
        </w:rPr>
        <w:t xml:space="preserve"> </w:t>
      </w:r>
      <w:proofErr w:type="spellStart"/>
      <w:r w:rsidRPr="0003682D">
        <w:rPr>
          <w:rFonts w:cs="Arial"/>
          <w:sz w:val="24"/>
          <w:szCs w:val="24"/>
          <w:lang w:val="en-GB"/>
        </w:rPr>
        <w:t>lobisti</w:t>
      </w:r>
      <w:proofErr w:type="spellEnd"/>
      <w:r w:rsidRPr="0003682D">
        <w:rPr>
          <w:rFonts w:cs="Arial"/>
          <w:sz w:val="24"/>
          <w:szCs w:val="24"/>
          <w:lang w:val="en-GB"/>
        </w:rPr>
        <w:t xml:space="preserve"> in </w:t>
      </w:r>
      <w:proofErr w:type="spellStart"/>
      <w:r w:rsidRPr="0003682D">
        <w:rPr>
          <w:rFonts w:cs="Arial"/>
          <w:sz w:val="24"/>
          <w:szCs w:val="24"/>
          <w:lang w:val="en-GB"/>
        </w:rPr>
        <w:t>zagovorniki</w:t>
      </w:r>
      <w:proofErr w:type="spellEnd"/>
      <w:r w:rsidRPr="0003682D">
        <w:rPr>
          <w:rFonts w:cs="Arial"/>
          <w:sz w:val="24"/>
          <w:szCs w:val="24"/>
          <w:lang w:val="en-GB"/>
        </w:rPr>
        <w:t xml:space="preserve"> (</w:t>
      </w:r>
      <w:proofErr w:type="spellStart"/>
      <w:r w:rsidRPr="0003682D">
        <w:rPr>
          <w:rFonts w:cs="Arial"/>
          <w:sz w:val="24"/>
          <w:szCs w:val="24"/>
          <w:lang w:val="en-GB"/>
        </w:rPr>
        <w:t>žal</w:t>
      </w:r>
      <w:proofErr w:type="spellEnd"/>
      <w:r w:rsidRPr="0003682D">
        <w:rPr>
          <w:rFonts w:cs="Arial"/>
          <w:sz w:val="24"/>
          <w:szCs w:val="24"/>
          <w:lang w:val="en-GB"/>
        </w:rPr>
        <w:t xml:space="preserve"> so </w:t>
      </w:r>
      <w:proofErr w:type="spellStart"/>
      <w:r w:rsidRPr="0003682D">
        <w:rPr>
          <w:rFonts w:cs="Arial"/>
          <w:sz w:val="24"/>
          <w:szCs w:val="24"/>
          <w:lang w:val="en-GB"/>
        </w:rPr>
        <w:t>ti</w:t>
      </w:r>
      <w:proofErr w:type="spellEnd"/>
      <w:r w:rsidRPr="0003682D">
        <w:rPr>
          <w:rFonts w:cs="Arial"/>
          <w:sz w:val="24"/>
          <w:szCs w:val="24"/>
          <w:lang w:val="en-GB"/>
        </w:rPr>
        <w:t xml:space="preserve"> v </w:t>
      </w:r>
      <w:proofErr w:type="spellStart"/>
      <w:r w:rsidRPr="0003682D">
        <w:rPr>
          <w:rFonts w:cs="Arial"/>
          <w:sz w:val="24"/>
          <w:szCs w:val="24"/>
          <w:lang w:val="en-GB"/>
        </w:rPr>
        <w:t>večini</w:t>
      </w:r>
      <w:proofErr w:type="spellEnd"/>
      <w:r w:rsidRPr="0003682D">
        <w:rPr>
          <w:rFonts w:cs="Arial"/>
          <w:sz w:val="24"/>
          <w:szCs w:val="24"/>
          <w:lang w:val="en-GB"/>
        </w:rPr>
        <w:t xml:space="preserve"> </w:t>
      </w:r>
      <w:proofErr w:type="spellStart"/>
      <w:r w:rsidRPr="0003682D">
        <w:rPr>
          <w:rFonts w:cs="Arial"/>
          <w:sz w:val="24"/>
          <w:szCs w:val="24"/>
          <w:lang w:val="en-GB"/>
        </w:rPr>
        <w:t>pri</w:t>
      </w:r>
      <w:proofErr w:type="spellEnd"/>
      <w:r w:rsidRPr="0003682D">
        <w:rPr>
          <w:rFonts w:cs="Arial"/>
          <w:sz w:val="24"/>
          <w:szCs w:val="24"/>
          <w:lang w:val="en-GB"/>
        </w:rPr>
        <w:t xml:space="preserve"> </w:t>
      </w:r>
      <w:proofErr w:type="spellStart"/>
      <w:r w:rsidRPr="0003682D">
        <w:rPr>
          <w:rFonts w:cs="Arial"/>
          <w:sz w:val="24"/>
          <w:szCs w:val="24"/>
          <w:lang w:val="en-GB"/>
        </w:rPr>
        <w:t>medijskih</w:t>
      </w:r>
      <w:proofErr w:type="spellEnd"/>
      <w:r w:rsidRPr="0003682D">
        <w:rPr>
          <w:rFonts w:cs="Arial"/>
          <w:sz w:val="24"/>
          <w:szCs w:val="24"/>
          <w:lang w:val="en-GB"/>
        </w:rPr>
        <w:t xml:space="preserve"> </w:t>
      </w:r>
      <w:proofErr w:type="spellStart"/>
      <w:r w:rsidRPr="0003682D">
        <w:rPr>
          <w:rFonts w:cs="Arial"/>
          <w:sz w:val="24"/>
          <w:szCs w:val="24"/>
          <w:lang w:val="en-GB"/>
        </w:rPr>
        <w:t>hišah</w:t>
      </w:r>
      <w:proofErr w:type="spellEnd"/>
      <w:r w:rsidRPr="0003682D">
        <w:rPr>
          <w:rFonts w:cs="Arial"/>
          <w:sz w:val="24"/>
          <w:szCs w:val="24"/>
          <w:lang w:val="en-GB"/>
        </w:rPr>
        <w:t xml:space="preserve"> in NVO) </w:t>
      </w:r>
      <w:proofErr w:type="spellStart"/>
      <w:r w:rsidRPr="0003682D">
        <w:rPr>
          <w:rFonts w:cs="Arial"/>
          <w:sz w:val="24"/>
          <w:szCs w:val="24"/>
          <w:lang w:val="en-GB"/>
        </w:rPr>
        <w:t>uglašeno</w:t>
      </w:r>
      <w:proofErr w:type="spellEnd"/>
      <w:r w:rsidRPr="0003682D">
        <w:rPr>
          <w:rFonts w:cs="Arial"/>
          <w:sz w:val="24"/>
          <w:szCs w:val="24"/>
          <w:lang w:val="en-GB"/>
        </w:rPr>
        <w:t xml:space="preserve"> </w:t>
      </w:r>
      <w:proofErr w:type="spellStart"/>
      <w:r w:rsidRPr="0003682D">
        <w:rPr>
          <w:rFonts w:cs="Arial"/>
          <w:sz w:val="24"/>
          <w:szCs w:val="24"/>
          <w:lang w:val="en-GB"/>
        </w:rPr>
        <w:t>trdijo</w:t>
      </w:r>
      <w:proofErr w:type="spellEnd"/>
      <w:r w:rsidRPr="0003682D">
        <w:rPr>
          <w:rFonts w:cs="Arial"/>
          <w:sz w:val="24"/>
          <w:szCs w:val="24"/>
          <w:lang w:val="en-GB"/>
        </w:rPr>
        <w:t xml:space="preserve">, da </w:t>
      </w:r>
      <w:proofErr w:type="spellStart"/>
      <w:r w:rsidRPr="0003682D">
        <w:rPr>
          <w:rFonts w:cs="Arial"/>
          <w:sz w:val="24"/>
          <w:szCs w:val="24"/>
          <w:lang w:val="en-GB"/>
        </w:rPr>
        <w:t>nas</w:t>
      </w:r>
      <w:proofErr w:type="spellEnd"/>
      <w:r w:rsidRPr="0003682D">
        <w:rPr>
          <w:rFonts w:cs="Arial"/>
          <w:sz w:val="24"/>
          <w:szCs w:val="24"/>
          <w:lang w:val="en-GB"/>
        </w:rPr>
        <w:t xml:space="preserve"> </w:t>
      </w:r>
      <w:proofErr w:type="spellStart"/>
      <w:r w:rsidRPr="0003682D">
        <w:rPr>
          <w:rFonts w:cs="Arial"/>
          <w:sz w:val="24"/>
          <w:szCs w:val="24"/>
          <w:lang w:val="en-GB"/>
        </w:rPr>
        <w:t>lahko</w:t>
      </w:r>
      <w:proofErr w:type="spellEnd"/>
      <w:r w:rsidRPr="0003682D">
        <w:rPr>
          <w:rFonts w:cs="Arial"/>
          <w:sz w:val="24"/>
          <w:szCs w:val="24"/>
          <w:lang w:val="en-GB"/>
        </w:rPr>
        <w:t xml:space="preserve"> </w:t>
      </w:r>
      <w:proofErr w:type="spellStart"/>
      <w:r w:rsidRPr="0003682D">
        <w:rPr>
          <w:rFonts w:cs="Arial"/>
          <w:sz w:val="24"/>
          <w:szCs w:val="24"/>
          <w:lang w:val="en-GB"/>
        </w:rPr>
        <w:t>samo</w:t>
      </w:r>
      <w:proofErr w:type="spellEnd"/>
      <w:r w:rsidRPr="0003682D">
        <w:rPr>
          <w:rFonts w:cs="Arial"/>
          <w:sz w:val="24"/>
          <w:szCs w:val="24"/>
          <w:lang w:val="en-GB"/>
        </w:rPr>
        <w:t xml:space="preserve"> </w:t>
      </w:r>
      <w:proofErr w:type="spellStart"/>
      <w:r w:rsidRPr="0003682D">
        <w:rPr>
          <w:rFonts w:cs="Arial"/>
          <w:sz w:val="24"/>
          <w:szCs w:val="24"/>
          <w:lang w:val="en-GB"/>
        </w:rPr>
        <w:t>jedrska</w:t>
      </w:r>
      <w:proofErr w:type="spellEnd"/>
      <w:r w:rsidRPr="0003682D">
        <w:rPr>
          <w:rFonts w:cs="Arial"/>
          <w:sz w:val="24"/>
          <w:szCs w:val="24"/>
          <w:lang w:val="en-GB"/>
        </w:rPr>
        <w:t xml:space="preserve"> </w:t>
      </w:r>
      <w:proofErr w:type="spellStart"/>
      <w:r w:rsidRPr="0003682D">
        <w:rPr>
          <w:rFonts w:cs="Arial"/>
          <w:sz w:val="24"/>
          <w:szCs w:val="24"/>
          <w:lang w:val="en-GB"/>
        </w:rPr>
        <w:t>eneergija”razogljiči</w:t>
      </w:r>
      <w:proofErr w:type="spellEnd"/>
      <w:r w:rsidRPr="0003682D">
        <w:rPr>
          <w:rFonts w:cs="Arial"/>
          <w:sz w:val="24"/>
          <w:szCs w:val="24"/>
          <w:lang w:val="en-GB"/>
        </w:rPr>
        <w:t xml:space="preserve">”, </w:t>
      </w:r>
      <w:proofErr w:type="spellStart"/>
      <w:r w:rsidRPr="0003682D">
        <w:rPr>
          <w:rFonts w:cs="Arial"/>
          <w:sz w:val="24"/>
          <w:szCs w:val="24"/>
          <w:lang w:val="en-GB"/>
        </w:rPr>
        <w:t>kar</w:t>
      </w:r>
      <w:proofErr w:type="spellEnd"/>
      <w:r w:rsidRPr="0003682D">
        <w:rPr>
          <w:rFonts w:cs="Arial"/>
          <w:sz w:val="24"/>
          <w:szCs w:val="24"/>
          <w:lang w:val="en-GB"/>
        </w:rPr>
        <w:t xml:space="preserve"> </w:t>
      </w:r>
      <w:proofErr w:type="spellStart"/>
      <w:r w:rsidRPr="0003682D">
        <w:rPr>
          <w:rFonts w:cs="Arial"/>
          <w:sz w:val="24"/>
          <w:szCs w:val="24"/>
          <w:lang w:val="en-GB"/>
        </w:rPr>
        <w:t>naj</w:t>
      </w:r>
      <w:proofErr w:type="spellEnd"/>
      <w:r w:rsidRPr="0003682D">
        <w:rPr>
          <w:rFonts w:cs="Arial"/>
          <w:sz w:val="24"/>
          <w:szCs w:val="24"/>
          <w:lang w:val="en-GB"/>
        </w:rPr>
        <w:t xml:space="preserve"> bi </w:t>
      </w:r>
      <w:proofErr w:type="spellStart"/>
      <w:r w:rsidRPr="0003682D">
        <w:rPr>
          <w:rFonts w:cs="Arial"/>
          <w:sz w:val="24"/>
          <w:szCs w:val="24"/>
          <w:lang w:val="en-GB"/>
        </w:rPr>
        <w:t>bilo</w:t>
      </w:r>
      <w:proofErr w:type="spellEnd"/>
      <w:r w:rsidRPr="0003682D">
        <w:rPr>
          <w:rFonts w:cs="Arial"/>
          <w:sz w:val="24"/>
          <w:szCs w:val="24"/>
          <w:lang w:val="en-GB"/>
        </w:rPr>
        <w:t xml:space="preserve"> </w:t>
      </w:r>
      <w:proofErr w:type="gramStart"/>
      <w:r w:rsidRPr="0003682D">
        <w:rPr>
          <w:rFonts w:cs="Arial"/>
          <w:sz w:val="24"/>
          <w:szCs w:val="24"/>
          <w:lang w:val="en-GB"/>
        </w:rPr>
        <w:t>dobro</w:t>
      </w:r>
      <w:proofErr w:type="gramEnd"/>
      <w:r w:rsidRPr="0003682D">
        <w:rPr>
          <w:rFonts w:cs="Arial"/>
          <w:sz w:val="24"/>
          <w:szCs w:val="24"/>
          <w:lang w:val="en-GB"/>
        </w:rPr>
        <w:t xml:space="preserve">. To je </w:t>
      </w:r>
      <w:proofErr w:type="spellStart"/>
      <w:r w:rsidRPr="0003682D">
        <w:rPr>
          <w:rFonts w:cs="Arial"/>
          <w:sz w:val="24"/>
          <w:szCs w:val="24"/>
          <w:lang w:val="en-GB"/>
        </w:rPr>
        <w:t>veliko</w:t>
      </w:r>
      <w:proofErr w:type="spellEnd"/>
      <w:r w:rsidRPr="0003682D">
        <w:rPr>
          <w:rFonts w:cs="Arial"/>
          <w:sz w:val="24"/>
          <w:szCs w:val="24"/>
          <w:lang w:val="en-GB"/>
        </w:rPr>
        <w:t xml:space="preserve"> </w:t>
      </w:r>
      <w:proofErr w:type="spellStart"/>
      <w:r w:rsidRPr="0003682D">
        <w:rPr>
          <w:rFonts w:cs="Arial"/>
          <w:sz w:val="24"/>
          <w:szCs w:val="24"/>
          <w:lang w:val="en-GB"/>
        </w:rPr>
        <w:t>zavajanje</w:t>
      </w:r>
      <w:proofErr w:type="spellEnd"/>
      <w:r w:rsidRPr="0003682D">
        <w:rPr>
          <w:rFonts w:cs="Arial"/>
          <w:sz w:val="24"/>
          <w:szCs w:val="24"/>
          <w:lang w:val="en-GB"/>
        </w:rPr>
        <w:t xml:space="preserve"> </w:t>
      </w:r>
      <w:proofErr w:type="spellStart"/>
      <w:r w:rsidRPr="0003682D">
        <w:rPr>
          <w:rFonts w:cs="Arial"/>
          <w:sz w:val="24"/>
          <w:szCs w:val="24"/>
          <w:lang w:val="en-GB"/>
        </w:rPr>
        <w:t>javnosti</w:t>
      </w:r>
      <w:proofErr w:type="spellEnd"/>
      <w:r w:rsidRPr="0003682D">
        <w:rPr>
          <w:rFonts w:cs="Arial"/>
          <w:sz w:val="24"/>
          <w:szCs w:val="24"/>
          <w:lang w:val="en-GB"/>
        </w:rPr>
        <w:t xml:space="preserve">. </w:t>
      </w:r>
      <w:proofErr w:type="spellStart"/>
      <w:r w:rsidRPr="0003682D">
        <w:rPr>
          <w:rFonts w:cs="Arial"/>
          <w:sz w:val="24"/>
          <w:szCs w:val="24"/>
          <w:lang w:val="en-GB"/>
        </w:rPr>
        <w:t>Žal</w:t>
      </w:r>
      <w:proofErr w:type="spellEnd"/>
      <w:r w:rsidRPr="0003682D">
        <w:rPr>
          <w:rFonts w:cs="Arial"/>
          <w:sz w:val="24"/>
          <w:szCs w:val="24"/>
          <w:lang w:val="en-GB"/>
        </w:rPr>
        <w:t xml:space="preserve"> </w:t>
      </w:r>
      <w:proofErr w:type="spellStart"/>
      <w:r w:rsidRPr="0003682D">
        <w:rPr>
          <w:rFonts w:cs="Arial"/>
          <w:sz w:val="24"/>
          <w:szCs w:val="24"/>
          <w:lang w:val="en-GB"/>
        </w:rPr>
        <w:t>vodstvo</w:t>
      </w:r>
      <w:proofErr w:type="spellEnd"/>
      <w:r w:rsidRPr="0003682D">
        <w:rPr>
          <w:rFonts w:cs="Arial"/>
          <w:sz w:val="24"/>
          <w:szCs w:val="24"/>
          <w:lang w:val="en-GB"/>
        </w:rPr>
        <w:t xml:space="preserve"> GEN </w:t>
      </w:r>
      <w:proofErr w:type="spellStart"/>
      <w:r w:rsidR="00B05BC3" w:rsidRPr="0003682D">
        <w:rPr>
          <w:rFonts w:cs="Arial"/>
          <w:sz w:val="24"/>
          <w:szCs w:val="24"/>
          <w:lang w:val="en-GB"/>
        </w:rPr>
        <w:t>energije</w:t>
      </w:r>
      <w:proofErr w:type="spellEnd"/>
      <w:r w:rsidR="00B05BC3" w:rsidRPr="0003682D">
        <w:rPr>
          <w:rFonts w:cs="Arial"/>
          <w:sz w:val="24"/>
          <w:szCs w:val="24"/>
          <w:lang w:val="en-GB"/>
        </w:rPr>
        <w:t xml:space="preserve"> </w:t>
      </w:r>
      <w:r w:rsidRPr="0003682D">
        <w:rPr>
          <w:rFonts w:cs="Arial"/>
          <w:sz w:val="24"/>
          <w:szCs w:val="24"/>
          <w:lang w:val="en-GB"/>
        </w:rPr>
        <w:t xml:space="preserve">in NEK </w:t>
      </w:r>
      <w:proofErr w:type="spellStart"/>
      <w:r w:rsidRPr="0003682D">
        <w:rPr>
          <w:rFonts w:cs="Arial"/>
          <w:sz w:val="24"/>
          <w:szCs w:val="24"/>
          <w:lang w:val="en-GB"/>
        </w:rPr>
        <w:t>zapravlja</w:t>
      </w:r>
      <w:r w:rsidR="00B05BC3" w:rsidRPr="0003682D">
        <w:rPr>
          <w:rFonts w:cs="Arial"/>
          <w:sz w:val="24"/>
          <w:szCs w:val="24"/>
          <w:lang w:val="en-GB"/>
        </w:rPr>
        <w:t>ta</w:t>
      </w:r>
      <w:proofErr w:type="spellEnd"/>
      <w:r w:rsidRPr="0003682D">
        <w:rPr>
          <w:rFonts w:cs="Arial"/>
          <w:sz w:val="24"/>
          <w:szCs w:val="24"/>
          <w:lang w:val="en-GB"/>
        </w:rPr>
        <w:t xml:space="preserve"> </w:t>
      </w:r>
      <w:proofErr w:type="spellStart"/>
      <w:r w:rsidRPr="0003682D">
        <w:rPr>
          <w:rFonts w:cs="Arial"/>
          <w:sz w:val="24"/>
          <w:szCs w:val="24"/>
          <w:lang w:val="en-GB"/>
        </w:rPr>
        <w:t>veliko</w:t>
      </w:r>
      <w:proofErr w:type="spellEnd"/>
      <w:r w:rsidRPr="0003682D">
        <w:rPr>
          <w:rFonts w:cs="Arial"/>
          <w:sz w:val="24"/>
          <w:szCs w:val="24"/>
          <w:lang w:val="en-GB"/>
        </w:rPr>
        <w:t xml:space="preserve"> </w:t>
      </w:r>
      <w:proofErr w:type="spellStart"/>
      <w:r w:rsidRPr="0003682D">
        <w:rPr>
          <w:rFonts w:cs="Arial"/>
          <w:sz w:val="24"/>
          <w:szCs w:val="24"/>
          <w:lang w:val="en-GB"/>
        </w:rPr>
        <w:t>nelegalnega</w:t>
      </w:r>
      <w:proofErr w:type="spellEnd"/>
      <w:r w:rsidRPr="0003682D">
        <w:rPr>
          <w:rFonts w:cs="Arial"/>
          <w:sz w:val="24"/>
          <w:szCs w:val="24"/>
          <w:lang w:val="en-GB"/>
        </w:rPr>
        <w:t xml:space="preserve"> </w:t>
      </w:r>
      <w:proofErr w:type="spellStart"/>
      <w:r w:rsidRPr="0003682D">
        <w:rPr>
          <w:rFonts w:cs="Arial"/>
          <w:sz w:val="24"/>
          <w:szCs w:val="24"/>
          <w:lang w:val="en-GB"/>
        </w:rPr>
        <w:t>denarja</w:t>
      </w:r>
      <w:proofErr w:type="spellEnd"/>
      <w:r w:rsidRPr="0003682D">
        <w:rPr>
          <w:rFonts w:cs="Arial"/>
          <w:sz w:val="24"/>
          <w:szCs w:val="24"/>
          <w:lang w:val="en-GB"/>
        </w:rPr>
        <w:t xml:space="preserve"> </w:t>
      </w:r>
      <w:proofErr w:type="gramStart"/>
      <w:r w:rsidRPr="0003682D">
        <w:rPr>
          <w:rFonts w:cs="Arial"/>
          <w:sz w:val="24"/>
          <w:szCs w:val="24"/>
          <w:lang w:val="en-GB"/>
        </w:rPr>
        <w:t>( 17</w:t>
      </w:r>
      <w:proofErr w:type="gramEnd"/>
      <w:r w:rsidRPr="0003682D">
        <w:rPr>
          <w:rFonts w:cs="Arial"/>
          <w:sz w:val="24"/>
          <w:szCs w:val="24"/>
          <w:lang w:val="en-GB"/>
        </w:rPr>
        <w:t xml:space="preserve"> </w:t>
      </w:r>
      <w:proofErr w:type="spellStart"/>
      <w:r w:rsidRPr="0003682D">
        <w:rPr>
          <w:rFonts w:cs="Arial"/>
          <w:sz w:val="24"/>
          <w:szCs w:val="24"/>
          <w:lang w:val="en-GB"/>
        </w:rPr>
        <w:t>mio</w:t>
      </w:r>
      <w:proofErr w:type="spellEnd"/>
      <w:r w:rsidRPr="0003682D">
        <w:rPr>
          <w:rFonts w:cs="Arial"/>
          <w:sz w:val="24"/>
          <w:szCs w:val="24"/>
          <w:lang w:val="en-GB"/>
        </w:rPr>
        <w:t xml:space="preserve"> EUR- </w:t>
      </w:r>
      <w:proofErr w:type="spellStart"/>
      <w:r w:rsidRPr="0003682D">
        <w:rPr>
          <w:rFonts w:cs="Arial"/>
          <w:sz w:val="24"/>
          <w:szCs w:val="24"/>
          <w:lang w:val="en-GB"/>
        </w:rPr>
        <w:t>Računsko</w:t>
      </w:r>
      <w:proofErr w:type="spellEnd"/>
      <w:r w:rsidRPr="0003682D">
        <w:rPr>
          <w:rFonts w:cs="Arial"/>
          <w:sz w:val="24"/>
          <w:szCs w:val="24"/>
          <w:lang w:val="en-GB"/>
        </w:rPr>
        <w:t xml:space="preserve"> </w:t>
      </w:r>
      <w:proofErr w:type="spellStart"/>
      <w:r w:rsidRPr="0003682D">
        <w:rPr>
          <w:rFonts w:cs="Arial"/>
          <w:sz w:val="24"/>
          <w:szCs w:val="24"/>
          <w:lang w:val="en-GB"/>
        </w:rPr>
        <w:t>sodišče</w:t>
      </w:r>
      <w:proofErr w:type="spellEnd"/>
      <w:r w:rsidRPr="0003682D">
        <w:rPr>
          <w:rFonts w:cs="Arial"/>
          <w:sz w:val="24"/>
          <w:szCs w:val="24"/>
          <w:lang w:val="en-GB"/>
        </w:rPr>
        <w:t xml:space="preserve"> RS</w:t>
      </w:r>
      <w:r w:rsidR="00B05BC3" w:rsidRPr="0003682D">
        <w:rPr>
          <w:rFonts w:cs="Arial"/>
          <w:sz w:val="24"/>
          <w:szCs w:val="24"/>
          <w:lang w:val="en-GB"/>
        </w:rPr>
        <w:t xml:space="preserve"> </w:t>
      </w:r>
      <w:r w:rsidRPr="0003682D">
        <w:rPr>
          <w:rFonts w:cs="Arial"/>
          <w:sz w:val="24"/>
          <w:szCs w:val="24"/>
          <w:lang w:val="en-GB"/>
        </w:rPr>
        <w:t xml:space="preserve">), da z </w:t>
      </w:r>
      <w:proofErr w:type="spellStart"/>
      <w:r w:rsidRPr="0003682D">
        <w:rPr>
          <w:rFonts w:cs="Arial"/>
          <w:sz w:val="24"/>
          <w:szCs w:val="24"/>
          <w:lang w:val="en-GB"/>
        </w:rPr>
        <w:t>njim</w:t>
      </w:r>
      <w:proofErr w:type="spellEnd"/>
      <w:r w:rsidRPr="0003682D">
        <w:rPr>
          <w:rFonts w:cs="Arial"/>
          <w:sz w:val="24"/>
          <w:szCs w:val="24"/>
          <w:lang w:val="en-GB"/>
        </w:rPr>
        <w:t xml:space="preserve"> </w:t>
      </w:r>
      <w:proofErr w:type="spellStart"/>
      <w:r w:rsidRPr="0003682D">
        <w:rPr>
          <w:rFonts w:cs="Arial"/>
          <w:sz w:val="24"/>
          <w:szCs w:val="24"/>
          <w:lang w:val="en-GB"/>
        </w:rPr>
        <w:t>ustvarja</w:t>
      </w:r>
      <w:r w:rsidR="002944B3" w:rsidRPr="0003682D">
        <w:rPr>
          <w:rFonts w:cs="Arial"/>
          <w:sz w:val="24"/>
          <w:szCs w:val="24"/>
          <w:lang w:val="en-GB"/>
        </w:rPr>
        <w:t>jo</w:t>
      </w:r>
      <w:proofErr w:type="spellEnd"/>
      <w:r w:rsidRPr="0003682D">
        <w:rPr>
          <w:rFonts w:cs="Arial"/>
          <w:sz w:val="24"/>
          <w:szCs w:val="24"/>
          <w:lang w:val="en-GB"/>
        </w:rPr>
        <w:t xml:space="preserve"> </w:t>
      </w:r>
      <w:proofErr w:type="spellStart"/>
      <w:r w:rsidRPr="0003682D">
        <w:rPr>
          <w:rFonts w:cs="Arial"/>
          <w:sz w:val="24"/>
          <w:szCs w:val="24"/>
          <w:lang w:val="en-GB"/>
        </w:rPr>
        <w:t>javno</w:t>
      </w:r>
      <w:proofErr w:type="spellEnd"/>
      <w:r w:rsidRPr="0003682D">
        <w:rPr>
          <w:rFonts w:cs="Arial"/>
          <w:sz w:val="24"/>
          <w:szCs w:val="24"/>
          <w:lang w:val="en-GB"/>
        </w:rPr>
        <w:t xml:space="preserve"> </w:t>
      </w:r>
      <w:proofErr w:type="spellStart"/>
      <w:r w:rsidRPr="0003682D">
        <w:rPr>
          <w:rFonts w:cs="Arial"/>
          <w:sz w:val="24"/>
          <w:szCs w:val="24"/>
          <w:lang w:val="en-GB"/>
        </w:rPr>
        <w:t>mnenje</w:t>
      </w:r>
      <w:proofErr w:type="spellEnd"/>
      <w:r w:rsidRPr="0003682D">
        <w:rPr>
          <w:rFonts w:cs="Arial"/>
          <w:sz w:val="24"/>
          <w:szCs w:val="24"/>
          <w:lang w:val="en-GB"/>
        </w:rPr>
        <w:t xml:space="preserve">. </w:t>
      </w:r>
      <w:proofErr w:type="spellStart"/>
      <w:r w:rsidRPr="0003682D">
        <w:rPr>
          <w:rFonts w:cs="Arial"/>
          <w:sz w:val="24"/>
          <w:szCs w:val="24"/>
          <w:lang w:val="en-GB"/>
        </w:rPr>
        <w:t>Zagovorniki</w:t>
      </w:r>
      <w:proofErr w:type="spellEnd"/>
      <w:r w:rsidRPr="0003682D">
        <w:rPr>
          <w:rFonts w:cs="Arial"/>
          <w:sz w:val="24"/>
          <w:szCs w:val="24"/>
          <w:lang w:val="en-GB"/>
        </w:rPr>
        <w:t xml:space="preserve"> </w:t>
      </w:r>
      <w:proofErr w:type="spellStart"/>
      <w:r w:rsidRPr="0003682D">
        <w:rPr>
          <w:rFonts w:cs="Arial"/>
          <w:sz w:val="24"/>
          <w:szCs w:val="24"/>
          <w:lang w:val="en-GB"/>
        </w:rPr>
        <w:t>neodvisne</w:t>
      </w:r>
      <w:proofErr w:type="spellEnd"/>
      <w:r w:rsidRPr="0003682D">
        <w:rPr>
          <w:rFonts w:cs="Arial"/>
          <w:sz w:val="24"/>
          <w:szCs w:val="24"/>
          <w:lang w:val="en-GB"/>
        </w:rPr>
        <w:t xml:space="preserve">, </w:t>
      </w:r>
      <w:proofErr w:type="spellStart"/>
      <w:r w:rsidRPr="0003682D">
        <w:rPr>
          <w:rFonts w:cs="Arial"/>
          <w:sz w:val="24"/>
          <w:szCs w:val="24"/>
          <w:lang w:val="en-GB"/>
        </w:rPr>
        <w:t>nevtralne</w:t>
      </w:r>
      <w:proofErr w:type="spellEnd"/>
      <w:r w:rsidRPr="0003682D">
        <w:rPr>
          <w:rFonts w:cs="Arial"/>
          <w:sz w:val="24"/>
          <w:szCs w:val="24"/>
          <w:lang w:val="en-GB"/>
        </w:rPr>
        <w:t xml:space="preserve"> </w:t>
      </w:r>
      <w:proofErr w:type="spellStart"/>
      <w:r w:rsidRPr="0003682D">
        <w:rPr>
          <w:rFonts w:cs="Arial"/>
          <w:sz w:val="24"/>
          <w:szCs w:val="24"/>
          <w:lang w:val="en-GB"/>
        </w:rPr>
        <w:t>informacije</w:t>
      </w:r>
      <w:proofErr w:type="spellEnd"/>
      <w:r w:rsidRPr="0003682D">
        <w:rPr>
          <w:rFonts w:cs="Arial"/>
          <w:sz w:val="24"/>
          <w:szCs w:val="24"/>
          <w:lang w:val="en-GB"/>
        </w:rPr>
        <w:t xml:space="preserve"> o </w:t>
      </w:r>
      <w:proofErr w:type="spellStart"/>
      <w:r w:rsidRPr="0003682D">
        <w:rPr>
          <w:rFonts w:cs="Arial"/>
          <w:sz w:val="24"/>
          <w:szCs w:val="24"/>
          <w:lang w:val="en-GB"/>
        </w:rPr>
        <w:t>škodljivosti</w:t>
      </w:r>
      <w:proofErr w:type="spellEnd"/>
      <w:r w:rsidRPr="0003682D">
        <w:rPr>
          <w:rFonts w:cs="Arial"/>
          <w:sz w:val="24"/>
          <w:szCs w:val="24"/>
          <w:lang w:val="en-GB"/>
        </w:rPr>
        <w:t xml:space="preserve"> </w:t>
      </w:r>
      <w:proofErr w:type="spellStart"/>
      <w:r w:rsidRPr="0003682D">
        <w:rPr>
          <w:rFonts w:cs="Arial"/>
          <w:sz w:val="24"/>
          <w:szCs w:val="24"/>
          <w:lang w:val="en-GB"/>
        </w:rPr>
        <w:t>jedrske</w:t>
      </w:r>
      <w:proofErr w:type="spellEnd"/>
      <w:r w:rsidRPr="0003682D">
        <w:rPr>
          <w:rFonts w:cs="Arial"/>
          <w:sz w:val="24"/>
          <w:szCs w:val="24"/>
          <w:lang w:val="en-GB"/>
        </w:rPr>
        <w:t xml:space="preserve"> </w:t>
      </w:r>
      <w:proofErr w:type="spellStart"/>
      <w:r w:rsidRPr="0003682D">
        <w:rPr>
          <w:rFonts w:cs="Arial"/>
          <w:sz w:val="24"/>
          <w:szCs w:val="24"/>
          <w:lang w:val="en-GB"/>
        </w:rPr>
        <w:t>energije</w:t>
      </w:r>
      <w:proofErr w:type="spellEnd"/>
      <w:r w:rsidRPr="0003682D">
        <w:rPr>
          <w:rFonts w:cs="Arial"/>
          <w:sz w:val="24"/>
          <w:szCs w:val="24"/>
          <w:lang w:val="en-GB"/>
        </w:rPr>
        <w:t xml:space="preserve"> pa so </w:t>
      </w:r>
      <w:proofErr w:type="spellStart"/>
      <w:r w:rsidRPr="0003682D">
        <w:rPr>
          <w:rFonts w:cs="Arial"/>
          <w:sz w:val="24"/>
          <w:szCs w:val="24"/>
          <w:lang w:val="en-GB"/>
        </w:rPr>
        <w:t>brez</w:t>
      </w:r>
      <w:proofErr w:type="spellEnd"/>
      <w:r w:rsidRPr="0003682D">
        <w:rPr>
          <w:rFonts w:cs="Arial"/>
          <w:sz w:val="24"/>
          <w:szCs w:val="24"/>
          <w:lang w:val="en-GB"/>
        </w:rPr>
        <w:t xml:space="preserve"> </w:t>
      </w:r>
      <w:proofErr w:type="spellStart"/>
      <w:r w:rsidRPr="0003682D">
        <w:rPr>
          <w:rFonts w:cs="Arial"/>
          <w:sz w:val="24"/>
          <w:szCs w:val="24"/>
          <w:lang w:val="en-GB"/>
        </w:rPr>
        <w:t>finančnega</w:t>
      </w:r>
      <w:proofErr w:type="spellEnd"/>
      <w:r w:rsidRPr="0003682D">
        <w:rPr>
          <w:rFonts w:cs="Arial"/>
          <w:sz w:val="24"/>
          <w:szCs w:val="24"/>
          <w:lang w:val="en-GB"/>
        </w:rPr>
        <w:t xml:space="preserve"> </w:t>
      </w:r>
      <w:proofErr w:type="spellStart"/>
      <w:r w:rsidRPr="0003682D">
        <w:rPr>
          <w:rFonts w:cs="Arial"/>
          <w:sz w:val="24"/>
          <w:szCs w:val="24"/>
          <w:lang w:val="en-GB"/>
        </w:rPr>
        <w:t>zaledja</w:t>
      </w:r>
      <w:proofErr w:type="spellEnd"/>
      <w:r w:rsidRPr="0003682D">
        <w:rPr>
          <w:rFonts w:cs="Arial"/>
          <w:sz w:val="24"/>
          <w:szCs w:val="24"/>
          <w:lang w:val="en-GB"/>
        </w:rPr>
        <w:t xml:space="preserve"> in </w:t>
      </w:r>
      <w:proofErr w:type="spellStart"/>
      <w:r w:rsidRPr="0003682D">
        <w:rPr>
          <w:rFonts w:cs="Arial"/>
          <w:sz w:val="24"/>
          <w:szCs w:val="24"/>
          <w:lang w:val="en-GB"/>
        </w:rPr>
        <w:t>politično</w:t>
      </w:r>
      <w:proofErr w:type="spellEnd"/>
      <w:r w:rsidRPr="0003682D">
        <w:rPr>
          <w:rFonts w:cs="Arial"/>
          <w:sz w:val="24"/>
          <w:szCs w:val="24"/>
          <w:lang w:val="en-GB"/>
        </w:rPr>
        <w:t xml:space="preserve"> </w:t>
      </w:r>
      <w:proofErr w:type="spellStart"/>
      <w:r w:rsidRPr="0003682D">
        <w:rPr>
          <w:rFonts w:cs="Arial"/>
          <w:sz w:val="24"/>
          <w:szCs w:val="24"/>
          <w:lang w:val="en-GB"/>
        </w:rPr>
        <w:t>oz.medijsko</w:t>
      </w:r>
      <w:proofErr w:type="spellEnd"/>
      <w:r w:rsidRPr="0003682D">
        <w:rPr>
          <w:rFonts w:cs="Arial"/>
          <w:sz w:val="24"/>
          <w:szCs w:val="24"/>
          <w:lang w:val="en-GB"/>
        </w:rPr>
        <w:t xml:space="preserve"> </w:t>
      </w:r>
      <w:proofErr w:type="spellStart"/>
      <w:r w:rsidRPr="0003682D">
        <w:rPr>
          <w:rFonts w:cs="Arial"/>
          <w:sz w:val="24"/>
          <w:szCs w:val="24"/>
          <w:lang w:val="en-GB"/>
        </w:rPr>
        <w:t>prezrti</w:t>
      </w:r>
      <w:proofErr w:type="spellEnd"/>
      <w:r w:rsidRPr="0003682D">
        <w:rPr>
          <w:rFonts w:cs="Arial"/>
          <w:sz w:val="24"/>
          <w:szCs w:val="24"/>
          <w:lang w:val="en-GB"/>
        </w:rPr>
        <w:t xml:space="preserve">. </w:t>
      </w:r>
      <w:proofErr w:type="spellStart"/>
      <w:r w:rsidRPr="0003682D">
        <w:rPr>
          <w:rFonts w:cs="Arial"/>
          <w:sz w:val="24"/>
          <w:szCs w:val="24"/>
          <w:lang w:val="en-GB"/>
        </w:rPr>
        <w:t>Žal</w:t>
      </w:r>
      <w:proofErr w:type="spellEnd"/>
      <w:r w:rsidRPr="0003682D">
        <w:rPr>
          <w:rFonts w:cs="Arial"/>
          <w:sz w:val="24"/>
          <w:szCs w:val="24"/>
          <w:lang w:val="en-GB"/>
        </w:rPr>
        <w:t xml:space="preserve"> </w:t>
      </w:r>
      <w:proofErr w:type="spellStart"/>
      <w:r w:rsidRPr="0003682D">
        <w:rPr>
          <w:rFonts w:cs="Arial"/>
          <w:sz w:val="24"/>
          <w:szCs w:val="24"/>
          <w:lang w:val="en-GB"/>
        </w:rPr>
        <w:t>tudi</w:t>
      </w:r>
      <w:proofErr w:type="spellEnd"/>
      <w:r w:rsidRPr="0003682D">
        <w:rPr>
          <w:rFonts w:cs="Arial"/>
          <w:sz w:val="24"/>
          <w:szCs w:val="24"/>
          <w:lang w:val="en-GB"/>
        </w:rPr>
        <w:t xml:space="preserve"> ZEG</w:t>
      </w:r>
      <w:r w:rsidR="00B05BC3" w:rsidRPr="0003682D">
        <w:rPr>
          <w:rFonts w:cs="Arial"/>
          <w:sz w:val="24"/>
          <w:szCs w:val="24"/>
          <w:lang w:val="en-GB"/>
        </w:rPr>
        <w:t xml:space="preserve">. </w:t>
      </w:r>
    </w:p>
    <w:p w:rsidR="009E5647" w:rsidRPr="0003682D" w:rsidRDefault="008F09FC" w:rsidP="005E4B4D">
      <w:pPr>
        <w:pStyle w:val="Brezrazmikov"/>
        <w:numPr>
          <w:ilvl w:val="0"/>
          <w:numId w:val="18"/>
        </w:numPr>
        <w:jc w:val="both"/>
        <w:rPr>
          <w:rFonts w:cs="Arial"/>
          <w:sz w:val="24"/>
          <w:szCs w:val="24"/>
        </w:rPr>
      </w:pPr>
      <w:r w:rsidRPr="0003682D">
        <w:rPr>
          <w:rFonts w:cs="Arial"/>
          <w:sz w:val="24"/>
          <w:szCs w:val="24"/>
        </w:rPr>
        <w:t xml:space="preserve">Okolje, in energetika, kot temeljni hrbtenici našega razvoja morata razvojno upoštevati strateške, srednjeročne in kratkoročne cilje, ki so pomembni za usmerjanje trajnostnega razvoja virov in uporabe  energije. Te pomembne cilje je potrebno upoštevati tudi pri pripravi NEPN, kot najpomembnejšega vsebinskega dokumenta pri nas: </w:t>
      </w:r>
    </w:p>
    <w:p w:rsidR="009E5647" w:rsidRPr="0003682D" w:rsidRDefault="008F09FC" w:rsidP="005E4B4D">
      <w:pPr>
        <w:pStyle w:val="Brezrazmikov"/>
        <w:numPr>
          <w:ilvl w:val="0"/>
          <w:numId w:val="19"/>
        </w:numPr>
        <w:jc w:val="both"/>
        <w:rPr>
          <w:rFonts w:cs="Arial"/>
          <w:sz w:val="24"/>
          <w:szCs w:val="24"/>
        </w:rPr>
      </w:pPr>
      <w:r w:rsidRPr="0003682D">
        <w:rPr>
          <w:rFonts w:cs="Arial"/>
          <w:sz w:val="24"/>
          <w:szCs w:val="24"/>
        </w:rPr>
        <w:t xml:space="preserve">doseganje ciljev mednarodno dogovorjenega podnebnega energetskega svežnja, spremljati in upoštevati spremenjene okoliščine v mednarodnem prostoru zlasti na trgih energentov in energetskih tehnologij. </w:t>
      </w:r>
    </w:p>
    <w:p w:rsidR="009E5647" w:rsidRPr="0003682D" w:rsidRDefault="008F09FC" w:rsidP="005E4B4D">
      <w:pPr>
        <w:pStyle w:val="Brezrazmikov"/>
        <w:numPr>
          <w:ilvl w:val="0"/>
          <w:numId w:val="20"/>
        </w:numPr>
        <w:jc w:val="both"/>
        <w:rPr>
          <w:rFonts w:cs="Arial"/>
          <w:sz w:val="24"/>
          <w:szCs w:val="24"/>
          <w:lang w:val="en-GB"/>
        </w:rPr>
      </w:pPr>
      <w:r w:rsidRPr="0003682D">
        <w:rPr>
          <w:rFonts w:cs="Arial"/>
          <w:sz w:val="24"/>
          <w:szCs w:val="24"/>
        </w:rPr>
        <w:t>Realno oceniti  gospodarsko , energetsko in okoljsko stanje v Sloveniji,</w:t>
      </w:r>
      <w:r w:rsidRPr="0003682D">
        <w:rPr>
          <w:rFonts w:cs="Arial"/>
          <w:sz w:val="24"/>
          <w:szCs w:val="24"/>
          <w:lang w:val="en-GB"/>
        </w:rPr>
        <w:t xml:space="preserve"> </w:t>
      </w:r>
    </w:p>
    <w:p w:rsidR="009E5647" w:rsidRPr="0003682D" w:rsidRDefault="008F09FC" w:rsidP="005E4B4D">
      <w:pPr>
        <w:pStyle w:val="Brezrazmikov"/>
        <w:numPr>
          <w:ilvl w:val="0"/>
          <w:numId w:val="21"/>
        </w:numPr>
        <w:jc w:val="both"/>
        <w:rPr>
          <w:rFonts w:cs="Arial"/>
          <w:sz w:val="24"/>
          <w:szCs w:val="24"/>
          <w:lang w:val="en-GB"/>
        </w:rPr>
      </w:pPr>
      <w:r w:rsidRPr="0003682D">
        <w:rPr>
          <w:rFonts w:cs="Arial"/>
          <w:sz w:val="24"/>
          <w:szCs w:val="24"/>
        </w:rPr>
        <w:t>stanje emisij v ozračje kot posledica delovanja  termoenergetskih , industrijskih  objektov , prometa in malih kurilnih naprav ter čim manjši vpliv energentov in pogonskih goriv na okolje,</w:t>
      </w:r>
      <w:r w:rsidRPr="0003682D">
        <w:rPr>
          <w:rFonts w:cs="Arial"/>
          <w:sz w:val="24"/>
          <w:szCs w:val="24"/>
          <w:lang w:val="en-GB"/>
        </w:rPr>
        <w:t xml:space="preserve"> </w:t>
      </w:r>
    </w:p>
    <w:p w:rsidR="009E5647" w:rsidRPr="0003682D" w:rsidRDefault="008F09FC" w:rsidP="005E4B4D">
      <w:pPr>
        <w:pStyle w:val="Brezrazmikov"/>
        <w:numPr>
          <w:ilvl w:val="0"/>
          <w:numId w:val="22"/>
        </w:numPr>
        <w:jc w:val="both"/>
        <w:rPr>
          <w:rFonts w:cs="Arial"/>
          <w:sz w:val="24"/>
          <w:szCs w:val="24"/>
          <w:lang w:val="en-GB"/>
        </w:rPr>
      </w:pPr>
      <w:r w:rsidRPr="0003682D">
        <w:rPr>
          <w:rFonts w:cs="Arial"/>
          <w:sz w:val="24"/>
          <w:szCs w:val="24"/>
        </w:rPr>
        <w:t xml:space="preserve">višjo zanesljivost v oskrbi s plinom in elektriko, </w:t>
      </w:r>
    </w:p>
    <w:p w:rsidR="009E5647" w:rsidRPr="0003682D" w:rsidRDefault="008F09FC" w:rsidP="005E4B4D">
      <w:pPr>
        <w:pStyle w:val="Brezrazmikov"/>
        <w:numPr>
          <w:ilvl w:val="0"/>
          <w:numId w:val="23"/>
        </w:numPr>
        <w:jc w:val="both"/>
        <w:rPr>
          <w:rFonts w:cs="Arial"/>
          <w:sz w:val="24"/>
          <w:szCs w:val="24"/>
          <w:lang w:val="en-GB"/>
        </w:rPr>
      </w:pPr>
      <w:r w:rsidRPr="0003682D">
        <w:rPr>
          <w:rFonts w:cs="Arial"/>
          <w:sz w:val="24"/>
          <w:szCs w:val="24"/>
        </w:rPr>
        <w:t>izboljšanje konkurenčnosti družbe in gospodarstva.</w:t>
      </w:r>
      <w:r w:rsidRPr="0003682D">
        <w:rPr>
          <w:rFonts w:cs="Arial"/>
          <w:sz w:val="24"/>
          <w:szCs w:val="24"/>
          <w:lang w:val="en-GB"/>
        </w:rPr>
        <w:t xml:space="preserve"> </w:t>
      </w:r>
    </w:p>
    <w:p w:rsidR="005E4B4D" w:rsidRPr="0003682D" w:rsidRDefault="005E4B4D" w:rsidP="005E4B4D">
      <w:pPr>
        <w:pStyle w:val="Brezrazmikov"/>
        <w:jc w:val="both"/>
        <w:rPr>
          <w:rFonts w:cs="Arial"/>
          <w:sz w:val="24"/>
          <w:szCs w:val="24"/>
        </w:rPr>
      </w:pPr>
    </w:p>
    <w:p w:rsidR="005E4B4D" w:rsidRPr="0003682D" w:rsidRDefault="008F09FC" w:rsidP="005E4B4D">
      <w:pPr>
        <w:pStyle w:val="Brezrazmikov"/>
        <w:numPr>
          <w:ilvl w:val="0"/>
          <w:numId w:val="24"/>
        </w:numPr>
        <w:jc w:val="both"/>
        <w:rPr>
          <w:rFonts w:cs="Arial"/>
          <w:sz w:val="24"/>
          <w:szCs w:val="24"/>
          <w:lang w:val="en-GB"/>
        </w:rPr>
      </w:pPr>
      <w:r w:rsidRPr="0003682D">
        <w:rPr>
          <w:rFonts w:cs="Arial"/>
          <w:b/>
          <w:bCs/>
          <w:sz w:val="24"/>
          <w:szCs w:val="24"/>
        </w:rPr>
        <w:t>PREDLOGI IN POBUDE ZEG-a DO OSNUTKA  CNEPN (SKLEPI  22. STROKOVNEGA  POSVETOVANJA, MORAVSKE TOPLICE</w:t>
      </w:r>
      <w:r w:rsidR="005E4BCC" w:rsidRPr="0003682D">
        <w:rPr>
          <w:rFonts w:cs="Arial"/>
          <w:b/>
          <w:bCs/>
          <w:sz w:val="24"/>
          <w:szCs w:val="24"/>
        </w:rPr>
        <w:t xml:space="preserve">., april  </w:t>
      </w:r>
      <w:r w:rsidRPr="0003682D">
        <w:rPr>
          <w:rFonts w:cs="Arial"/>
          <w:b/>
          <w:bCs/>
          <w:sz w:val="24"/>
          <w:szCs w:val="24"/>
        </w:rPr>
        <w:t>2019</w:t>
      </w:r>
      <w:r w:rsidR="005E4BCC" w:rsidRPr="0003682D">
        <w:rPr>
          <w:rFonts w:cs="Arial"/>
          <w:b/>
          <w:bCs/>
          <w:sz w:val="24"/>
          <w:szCs w:val="24"/>
        </w:rPr>
        <w:t>)</w:t>
      </w:r>
      <w:r w:rsidRPr="0003682D">
        <w:rPr>
          <w:rFonts w:cs="Arial"/>
          <w:b/>
          <w:bCs/>
          <w:sz w:val="24"/>
          <w:szCs w:val="24"/>
        </w:rPr>
        <w:tab/>
      </w:r>
    </w:p>
    <w:p w:rsidR="009E5647" w:rsidRPr="0003682D" w:rsidRDefault="008F09FC" w:rsidP="005E4B4D">
      <w:pPr>
        <w:pStyle w:val="Brezrazmikov"/>
        <w:ind w:left="720"/>
        <w:jc w:val="both"/>
        <w:rPr>
          <w:rFonts w:cs="Arial"/>
          <w:sz w:val="24"/>
          <w:szCs w:val="24"/>
          <w:lang w:val="en-GB"/>
        </w:rPr>
      </w:pPr>
      <w:r w:rsidRPr="0003682D">
        <w:rPr>
          <w:rFonts w:cs="Arial"/>
          <w:sz w:val="24"/>
          <w:szCs w:val="24"/>
          <w:lang w:val="en-GB"/>
        </w:rPr>
        <w:t xml:space="preserve"> </w:t>
      </w:r>
    </w:p>
    <w:p w:rsidR="009E5647" w:rsidRPr="0003682D" w:rsidRDefault="008F09FC" w:rsidP="005E4B4D">
      <w:pPr>
        <w:pStyle w:val="Brezrazmikov"/>
        <w:numPr>
          <w:ilvl w:val="0"/>
          <w:numId w:val="25"/>
        </w:numPr>
        <w:jc w:val="both"/>
        <w:rPr>
          <w:rFonts w:cs="Arial"/>
          <w:sz w:val="24"/>
          <w:szCs w:val="24"/>
          <w:lang w:val="en-GB"/>
        </w:rPr>
      </w:pPr>
      <w:r w:rsidRPr="0003682D">
        <w:rPr>
          <w:rFonts w:cs="Arial"/>
          <w:sz w:val="24"/>
          <w:szCs w:val="24"/>
        </w:rPr>
        <w:t>NEPN ni samo načrt za energijsko in podnebno preobrazbo Slovenije, ampak predstavlja skupaj s strategijo razvoja celovito družbeno spremembo, ki vodi v sonaravno družbo. </w:t>
      </w:r>
      <w:r w:rsidRPr="0003682D">
        <w:rPr>
          <w:rFonts w:cs="Arial"/>
          <w:sz w:val="24"/>
          <w:szCs w:val="24"/>
          <w:lang w:val="en-GB"/>
        </w:rPr>
        <w:t xml:space="preserve"> </w:t>
      </w:r>
    </w:p>
    <w:p w:rsidR="009E5647" w:rsidRPr="0003682D" w:rsidRDefault="008F09FC" w:rsidP="005E4B4D">
      <w:pPr>
        <w:pStyle w:val="Brezrazmikov"/>
        <w:numPr>
          <w:ilvl w:val="0"/>
          <w:numId w:val="26"/>
        </w:numPr>
        <w:jc w:val="both"/>
        <w:rPr>
          <w:rFonts w:cs="Arial"/>
          <w:sz w:val="24"/>
          <w:szCs w:val="24"/>
          <w:lang w:val="en-GB"/>
        </w:rPr>
      </w:pPr>
      <w:r w:rsidRPr="0003682D">
        <w:rPr>
          <w:rFonts w:cs="Arial"/>
          <w:sz w:val="24"/>
          <w:szCs w:val="24"/>
        </w:rPr>
        <w:t>Na področju energetike je potrebno preiti na uporabo vsaj 35% deleža obnovljivih virov v končni rabi energije do leta 2030, saj bomo s tem dosegli tudi cilj 40% zmanjšanje emisij TGP.</w:t>
      </w:r>
      <w:r w:rsidRPr="0003682D">
        <w:rPr>
          <w:rFonts w:cs="Arial"/>
          <w:sz w:val="24"/>
          <w:szCs w:val="24"/>
          <w:lang w:val="en-GB"/>
        </w:rPr>
        <w:t xml:space="preserve"> </w:t>
      </w:r>
    </w:p>
    <w:p w:rsidR="009E5647" w:rsidRPr="0003682D" w:rsidRDefault="008F09FC" w:rsidP="005E4B4D">
      <w:pPr>
        <w:pStyle w:val="Brezrazmikov"/>
        <w:numPr>
          <w:ilvl w:val="0"/>
          <w:numId w:val="27"/>
        </w:numPr>
        <w:jc w:val="both"/>
        <w:rPr>
          <w:rFonts w:cs="Arial"/>
          <w:sz w:val="24"/>
          <w:szCs w:val="24"/>
          <w:lang w:val="en-GB"/>
        </w:rPr>
      </w:pPr>
      <w:r w:rsidRPr="0003682D">
        <w:rPr>
          <w:rFonts w:cs="Arial"/>
          <w:sz w:val="24"/>
          <w:szCs w:val="24"/>
        </w:rPr>
        <w:t>Pri tem naj se pospešeno uporabijo predvsem uveljavljene tehnologije, ki so v intelektualni lasti ali v proizvodnji v Sloveniji (sinteza dizla, metana, metanola, uplinjanje in kogeneracija).</w:t>
      </w:r>
      <w:r w:rsidRPr="0003682D">
        <w:rPr>
          <w:rFonts w:cs="Arial"/>
          <w:sz w:val="24"/>
          <w:szCs w:val="24"/>
          <w:lang w:val="en-GB"/>
        </w:rPr>
        <w:t xml:space="preserve"> </w:t>
      </w:r>
    </w:p>
    <w:p w:rsidR="009E5647" w:rsidRPr="0003682D" w:rsidRDefault="008F09FC" w:rsidP="005E4B4D">
      <w:pPr>
        <w:pStyle w:val="Brezrazmikov"/>
        <w:numPr>
          <w:ilvl w:val="0"/>
          <w:numId w:val="28"/>
        </w:numPr>
        <w:jc w:val="both"/>
        <w:rPr>
          <w:rFonts w:cs="Arial"/>
          <w:sz w:val="24"/>
          <w:szCs w:val="24"/>
          <w:lang w:val="en-GB"/>
        </w:rPr>
      </w:pPr>
      <w:r w:rsidRPr="0003682D">
        <w:rPr>
          <w:rFonts w:cs="Arial"/>
          <w:sz w:val="24"/>
          <w:szCs w:val="24"/>
        </w:rPr>
        <w:lastRenderedPageBreak/>
        <w:t>Odpadna biomasa in solarni vodik morata postati del krožnega gospodarstva z organskim ogljikom.</w:t>
      </w:r>
      <w:r w:rsidRPr="0003682D">
        <w:rPr>
          <w:rFonts w:cs="Arial"/>
          <w:sz w:val="24"/>
          <w:szCs w:val="24"/>
          <w:lang w:val="en-GB"/>
        </w:rPr>
        <w:t xml:space="preserve"> </w:t>
      </w:r>
    </w:p>
    <w:p w:rsidR="009E5647" w:rsidRPr="0003682D" w:rsidRDefault="008F09FC" w:rsidP="005E4B4D">
      <w:pPr>
        <w:pStyle w:val="Brezrazmikov"/>
        <w:numPr>
          <w:ilvl w:val="0"/>
          <w:numId w:val="29"/>
        </w:numPr>
        <w:jc w:val="both"/>
        <w:rPr>
          <w:rFonts w:cs="Arial"/>
          <w:sz w:val="24"/>
          <w:szCs w:val="24"/>
          <w:lang w:val="en-GB"/>
        </w:rPr>
      </w:pPr>
      <w:r w:rsidRPr="0003682D">
        <w:rPr>
          <w:rFonts w:cs="Arial"/>
          <w:sz w:val="24"/>
          <w:szCs w:val="24"/>
        </w:rPr>
        <w:t>Predelava odpadkov in njihova termična izraba morata postati del krožnega gospodarstva ob upoštevanju industrijske simbioze in virtualne tržnice.</w:t>
      </w:r>
      <w:r w:rsidRPr="0003682D">
        <w:rPr>
          <w:rFonts w:cs="Arial"/>
          <w:sz w:val="24"/>
          <w:szCs w:val="24"/>
          <w:lang w:val="en-GB"/>
        </w:rPr>
        <w:t xml:space="preserve"> </w:t>
      </w:r>
    </w:p>
    <w:p w:rsidR="009E5647" w:rsidRPr="0003682D" w:rsidRDefault="008F09FC" w:rsidP="005E4B4D">
      <w:pPr>
        <w:pStyle w:val="Brezrazmikov"/>
        <w:numPr>
          <w:ilvl w:val="0"/>
          <w:numId w:val="30"/>
        </w:numPr>
        <w:jc w:val="both"/>
        <w:rPr>
          <w:rFonts w:cs="Arial"/>
          <w:sz w:val="24"/>
          <w:szCs w:val="24"/>
          <w:lang w:val="en-GB"/>
        </w:rPr>
      </w:pPr>
      <w:r w:rsidRPr="0003682D">
        <w:rPr>
          <w:rFonts w:cs="Arial"/>
          <w:sz w:val="24"/>
          <w:szCs w:val="24"/>
        </w:rPr>
        <w:t>Pri uvajanju krožnega gospodarstva je potrebno posebno pozornost posvetiti razvoju okolju prijaznega kmetijstva in mu zagotavljati ustrezno strokovno in finančno pomoč, saj sta kmetijstvo in gozdarstvo panogi, ki bosta lahko oskrbovali energetsko gospodarstvo z organskim ogljikom v svojih neuporabljenih surovinah (kmetijski in gozdni odpadki).</w:t>
      </w:r>
      <w:r w:rsidRPr="0003682D">
        <w:rPr>
          <w:rFonts w:cs="Arial"/>
          <w:sz w:val="24"/>
          <w:szCs w:val="24"/>
          <w:lang w:val="en-GB"/>
        </w:rPr>
        <w:t xml:space="preserve"> </w:t>
      </w:r>
    </w:p>
    <w:p w:rsidR="009E5647" w:rsidRPr="0003682D" w:rsidRDefault="008F09FC" w:rsidP="005E4B4D">
      <w:pPr>
        <w:pStyle w:val="Brezrazmikov"/>
        <w:numPr>
          <w:ilvl w:val="0"/>
          <w:numId w:val="31"/>
        </w:numPr>
        <w:jc w:val="both"/>
        <w:rPr>
          <w:rFonts w:cs="Arial"/>
          <w:sz w:val="24"/>
          <w:szCs w:val="24"/>
          <w:lang w:val="en-GB"/>
        </w:rPr>
      </w:pPr>
      <w:r w:rsidRPr="0003682D">
        <w:rPr>
          <w:rFonts w:cs="Arial"/>
          <w:sz w:val="24"/>
          <w:szCs w:val="24"/>
        </w:rPr>
        <w:t>Uvajanje krožnega gospodarstva mora pravično obremeniti vse prebivalstvo v skladu z socialnim stanjem. </w:t>
      </w:r>
      <w:r w:rsidRPr="0003682D">
        <w:rPr>
          <w:rFonts w:cs="Arial"/>
          <w:sz w:val="24"/>
          <w:szCs w:val="24"/>
          <w:lang w:val="en-GB"/>
        </w:rPr>
        <w:t xml:space="preserve"> </w:t>
      </w:r>
    </w:p>
    <w:p w:rsidR="009E5647" w:rsidRPr="0003682D" w:rsidRDefault="008F09FC" w:rsidP="005E4B4D">
      <w:pPr>
        <w:pStyle w:val="Brezrazmikov"/>
        <w:numPr>
          <w:ilvl w:val="0"/>
          <w:numId w:val="32"/>
        </w:numPr>
        <w:jc w:val="both"/>
        <w:rPr>
          <w:rFonts w:cs="Arial"/>
          <w:sz w:val="24"/>
          <w:szCs w:val="24"/>
          <w:lang w:val="en-GB"/>
        </w:rPr>
      </w:pPr>
      <w:r w:rsidRPr="0003682D">
        <w:rPr>
          <w:rFonts w:cs="Arial"/>
          <w:sz w:val="24"/>
          <w:szCs w:val="24"/>
        </w:rPr>
        <w:t xml:space="preserve">Slovenija mora v naslednjem desetletju pospešeno pripravljati projekte za pridobivanje raziskovalnih, razvojnih in drugih sredstev za hitrejši prehod v družno s kroženjem ogljika (nizko </w:t>
      </w:r>
      <w:proofErr w:type="spellStart"/>
      <w:r w:rsidRPr="0003682D">
        <w:rPr>
          <w:rFonts w:cs="Arial"/>
          <w:sz w:val="24"/>
          <w:szCs w:val="24"/>
        </w:rPr>
        <w:t>ogljično</w:t>
      </w:r>
      <w:proofErr w:type="spellEnd"/>
      <w:r w:rsidRPr="0003682D">
        <w:rPr>
          <w:rFonts w:cs="Arial"/>
          <w:sz w:val="24"/>
          <w:szCs w:val="24"/>
        </w:rPr>
        <w:t xml:space="preserve"> družbo z manjšo emisijo fosilnega ogljika).</w:t>
      </w:r>
    </w:p>
    <w:p w:rsidR="005E4B4D" w:rsidRPr="0003682D" w:rsidRDefault="005E4B4D" w:rsidP="005E4B4D">
      <w:pPr>
        <w:pStyle w:val="Brezrazmikov"/>
        <w:ind w:left="720"/>
        <w:jc w:val="both"/>
        <w:rPr>
          <w:rFonts w:cs="Arial"/>
          <w:sz w:val="24"/>
          <w:szCs w:val="24"/>
          <w:lang w:val="en-GB"/>
        </w:rPr>
      </w:pPr>
    </w:p>
    <w:p w:rsidR="005E4B4D" w:rsidRPr="0003682D" w:rsidRDefault="005E4B4D" w:rsidP="005E4B4D">
      <w:pPr>
        <w:pStyle w:val="Brezrazmikov"/>
        <w:jc w:val="both"/>
        <w:rPr>
          <w:rFonts w:cs="Arial"/>
          <w:sz w:val="24"/>
          <w:szCs w:val="24"/>
        </w:rPr>
      </w:pPr>
      <w:r w:rsidRPr="0003682D">
        <w:rPr>
          <w:rFonts w:cs="Arial"/>
          <w:sz w:val="24"/>
          <w:szCs w:val="24"/>
        </w:rPr>
        <w:t>Na tej poti pa ne smemo pozabiti na vrednote kot so: zdravje, varnost, morala, pripravljenost, upanje in priložnost</w:t>
      </w:r>
    </w:p>
    <w:p w:rsidR="005E4B4D" w:rsidRPr="0003682D" w:rsidRDefault="005E4B4D" w:rsidP="005E4B4D">
      <w:pPr>
        <w:pStyle w:val="Brezrazmikov"/>
        <w:jc w:val="both"/>
        <w:rPr>
          <w:rFonts w:cs="Arial"/>
          <w:sz w:val="24"/>
          <w:szCs w:val="24"/>
        </w:rPr>
      </w:pPr>
    </w:p>
    <w:p w:rsidR="009E5647" w:rsidRPr="0003682D" w:rsidRDefault="008F09FC" w:rsidP="005E4B4D">
      <w:pPr>
        <w:pStyle w:val="Brezrazmikov"/>
        <w:numPr>
          <w:ilvl w:val="0"/>
          <w:numId w:val="33"/>
        </w:numPr>
        <w:jc w:val="both"/>
        <w:rPr>
          <w:rFonts w:cs="Arial"/>
          <w:sz w:val="24"/>
          <w:szCs w:val="24"/>
          <w:lang w:val="en-GB"/>
        </w:rPr>
      </w:pPr>
      <w:r w:rsidRPr="0003682D">
        <w:rPr>
          <w:rFonts w:cs="Arial"/>
          <w:b/>
          <w:bCs/>
          <w:sz w:val="24"/>
          <w:szCs w:val="24"/>
        </w:rPr>
        <w:t>KONKRETNO:</w:t>
      </w:r>
    </w:p>
    <w:p w:rsidR="005E4BCC" w:rsidRPr="0003682D" w:rsidRDefault="005E4BCC" w:rsidP="005E4BCC">
      <w:pPr>
        <w:pStyle w:val="Brezrazmikov"/>
        <w:ind w:left="720"/>
        <w:jc w:val="both"/>
        <w:rPr>
          <w:rFonts w:cs="Arial"/>
          <w:sz w:val="24"/>
          <w:szCs w:val="24"/>
          <w:lang w:val="en-GB"/>
        </w:rPr>
      </w:pPr>
    </w:p>
    <w:p w:rsidR="000429FE" w:rsidRPr="0003682D" w:rsidRDefault="000429FE" w:rsidP="0021429F">
      <w:pPr>
        <w:pStyle w:val="Brezrazmikov"/>
        <w:numPr>
          <w:ilvl w:val="0"/>
          <w:numId w:val="41"/>
        </w:numPr>
        <w:jc w:val="both"/>
        <w:rPr>
          <w:rFonts w:cs="Arial"/>
          <w:b/>
          <w:sz w:val="24"/>
          <w:szCs w:val="24"/>
          <w:lang w:val="en-GB"/>
        </w:rPr>
      </w:pPr>
      <w:proofErr w:type="spellStart"/>
      <w:r w:rsidRPr="0003682D">
        <w:rPr>
          <w:rFonts w:cs="Arial"/>
          <w:b/>
          <w:sz w:val="24"/>
          <w:szCs w:val="24"/>
          <w:lang w:val="en-GB"/>
        </w:rPr>
        <w:t>Proizvodnja</w:t>
      </w:r>
      <w:proofErr w:type="spellEnd"/>
      <w:r w:rsidRPr="0003682D">
        <w:rPr>
          <w:rFonts w:cs="Arial"/>
          <w:b/>
          <w:sz w:val="24"/>
          <w:szCs w:val="24"/>
          <w:lang w:val="en-GB"/>
        </w:rPr>
        <w:t xml:space="preserve"> </w:t>
      </w:r>
      <w:proofErr w:type="spellStart"/>
      <w:r w:rsidRPr="0003682D">
        <w:rPr>
          <w:rFonts w:cs="Arial"/>
          <w:b/>
          <w:sz w:val="24"/>
          <w:szCs w:val="24"/>
          <w:lang w:val="en-GB"/>
        </w:rPr>
        <w:t>kemikalij</w:t>
      </w:r>
      <w:proofErr w:type="spellEnd"/>
      <w:r w:rsidRPr="0003682D">
        <w:rPr>
          <w:rFonts w:cs="Arial"/>
          <w:b/>
          <w:sz w:val="24"/>
          <w:szCs w:val="24"/>
          <w:lang w:val="en-GB"/>
        </w:rPr>
        <w:t xml:space="preserve"> in </w:t>
      </w:r>
      <w:proofErr w:type="spellStart"/>
      <w:r w:rsidRPr="0003682D">
        <w:rPr>
          <w:rFonts w:cs="Arial"/>
          <w:b/>
          <w:sz w:val="24"/>
          <w:szCs w:val="24"/>
          <w:lang w:val="en-GB"/>
        </w:rPr>
        <w:t>kemičnih</w:t>
      </w:r>
      <w:proofErr w:type="spellEnd"/>
      <w:r w:rsidRPr="0003682D">
        <w:rPr>
          <w:rFonts w:cs="Arial"/>
          <w:b/>
          <w:sz w:val="24"/>
          <w:szCs w:val="24"/>
          <w:lang w:val="en-GB"/>
        </w:rPr>
        <w:t xml:space="preserve"> </w:t>
      </w:r>
      <w:proofErr w:type="spellStart"/>
      <w:r w:rsidRPr="0003682D">
        <w:rPr>
          <w:rFonts w:cs="Arial"/>
          <w:b/>
          <w:sz w:val="24"/>
          <w:szCs w:val="24"/>
          <w:lang w:val="en-GB"/>
        </w:rPr>
        <w:t>izdelkov</w:t>
      </w:r>
      <w:proofErr w:type="spellEnd"/>
      <w:r w:rsidRPr="0003682D">
        <w:rPr>
          <w:rFonts w:cs="Arial"/>
          <w:b/>
          <w:sz w:val="24"/>
          <w:szCs w:val="24"/>
          <w:lang w:val="en-GB"/>
        </w:rPr>
        <w:t xml:space="preserve"> (C20) , </w:t>
      </w:r>
      <w:proofErr w:type="spellStart"/>
      <w:r w:rsidRPr="0003682D">
        <w:rPr>
          <w:rFonts w:cs="Arial"/>
          <w:b/>
          <w:sz w:val="24"/>
          <w:szCs w:val="24"/>
          <w:lang w:val="en-GB"/>
        </w:rPr>
        <w:t>stran</w:t>
      </w:r>
      <w:proofErr w:type="spellEnd"/>
      <w:r w:rsidRPr="0003682D">
        <w:rPr>
          <w:rFonts w:cs="Arial"/>
          <w:b/>
          <w:sz w:val="24"/>
          <w:szCs w:val="24"/>
          <w:lang w:val="en-GB"/>
        </w:rPr>
        <w:t xml:space="preserve"> 156</w:t>
      </w:r>
    </w:p>
    <w:p w:rsidR="004E1EDC" w:rsidRPr="0003682D" w:rsidRDefault="000429FE" w:rsidP="0021429F">
      <w:pPr>
        <w:pStyle w:val="Brezrazmikov"/>
        <w:ind w:left="720"/>
        <w:jc w:val="both"/>
        <w:rPr>
          <w:rFonts w:cs="Arial"/>
          <w:sz w:val="24"/>
          <w:szCs w:val="24"/>
          <w:lang w:val="en-GB"/>
        </w:rPr>
      </w:pPr>
      <w:proofErr w:type="spellStart"/>
      <w:r w:rsidRPr="0003682D">
        <w:rPr>
          <w:rFonts w:cs="Arial"/>
          <w:sz w:val="24"/>
          <w:szCs w:val="24"/>
          <w:lang w:val="en-GB"/>
        </w:rPr>
        <w:t>Obvezno</w:t>
      </w:r>
      <w:proofErr w:type="spellEnd"/>
      <w:r w:rsidRPr="0003682D">
        <w:rPr>
          <w:rFonts w:cs="Arial"/>
          <w:sz w:val="24"/>
          <w:szCs w:val="24"/>
          <w:lang w:val="en-GB"/>
        </w:rPr>
        <w:t xml:space="preserve"> </w:t>
      </w:r>
      <w:proofErr w:type="spellStart"/>
      <w:r w:rsidRPr="0003682D">
        <w:rPr>
          <w:rFonts w:cs="Arial"/>
          <w:sz w:val="24"/>
          <w:szCs w:val="24"/>
          <w:lang w:val="en-GB"/>
        </w:rPr>
        <w:t>vključiti</w:t>
      </w:r>
      <w:proofErr w:type="spellEnd"/>
      <w:r w:rsidRPr="0003682D">
        <w:rPr>
          <w:rFonts w:cs="Arial"/>
          <w:sz w:val="24"/>
          <w:szCs w:val="24"/>
          <w:lang w:val="en-GB"/>
        </w:rPr>
        <w:t xml:space="preserve"> </w:t>
      </w:r>
      <w:proofErr w:type="spellStart"/>
      <w:r w:rsidR="004E1EDC" w:rsidRPr="0003682D">
        <w:rPr>
          <w:rFonts w:cs="Arial"/>
          <w:sz w:val="24"/>
          <w:szCs w:val="24"/>
          <w:lang w:val="en-GB"/>
        </w:rPr>
        <w:t>določila</w:t>
      </w:r>
      <w:proofErr w:type="spellEnd"/>
      <w:r w:rsidR="004E1EDC" w:rsidRPr="0003682D">
        <w:rPr>
          <w:rFonts w:cs="Arial"/>
          <w:sz w:val="24"/>
          <w:szCs w:val="24"/>
          <w:lang w:val="en-GB"/>
        </w:rPr>
        <w:t xml:space="preserve"> in </w:t>
      </w:r>
      <w:proofErr w:type="spellStart"/>
      <w:r w:rsidR="004E1EDC" w:rsidRPr="0003682D">
        <w:rPr>
          <w:rFonts w:cs="Arial"/>
          <w:sz w:val="24"/>
          <w:szCs w:val="24"/>
          <w:lang w:val="en-GB"/>
        </w:rPr>
        <w:t>priporočila</w:t>
      </w:r>
      <w:proofErr w:type="spellEnd"/>
      <w:r w:rsidR="004E1EDC" w:rsidRPr="0003682D">
        <w:rPr>
          <w:rFonts w:cs="Arial"/>
          <w:sz w:val="24"/>
          <w:szCs w:val="24"/>
          <w:lang w:val="en-GB"/>
        </w:rPr>
        <w:t xml:space="preserve"> KV3 o </w:t>
      </w:r>
      <w:proofErr w:type="spellStart"/>
      <w:r w:rsidR="004E1EDC" w:rsidRPr="0003682D">
        <w:rPr>
          <w:rFonts w:cs="Arial"/>
          <w:sz w:val="24"/>
          <w:szCs w:val="24"/>
          <w:lang w:val="en-GB"/>
        </w:rPr>
        <w:t>kemijske</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varnosti</w:t>
      </w:r>
      <w:proofErr w:type="spellEnd"/>
    </w:p>
    <w:p w:rsidR="0021429F" w:rsidRPr="0003682D" w:rsidRDefault="004E1EDC" w:rsidP="005E4BCC">
      <w:pPr>
        <w:pStyle w:val="Brezrazmikov"/>
        <w:ind w:left="720"/>
        <w:jc w:val="both"/>
        <w:rPr>
          <w:rFonts w:cs="Arial"/>
          <w:b/>
          <w:sz w:val="24"/>
          <w:szCs w:val="24"/>
          <w:lang w:val="en-GB"/>
        </w:rPr>
      </w:pPr>
      <w:r w:rsidRPr="0003682D">
        <w:rPr>
          <w:rFonts w:cs="Arial"/>
          <w:b/>
          <w:sz w:val="24"/>
          <w:szCs w:val="24"/>
          <w:lang w:val="en-GB"/>
        </w:rPr>
        <w:t xml:space="preserve"> </w:t>
      </w:r>
      <w:r w:rsidR="000429FE" w:rsidRPr="0003682D">
        <w:rPr>
          <w:rFonts w:cs="Arial"/>
          <w:b/>
          <w:sz w:val="24"/>
          <w:szCs w:val="24"/>
          <w:lang w:val="en-GB"/>
        </w:rPr>
        <w:t xml:space="preserve"> </w:t>
      </w:r>
    </w:p>
    <w:p w:rsidR="000429FE" w:rsidRPr="0003682D" w:rsidRDefault="00E37502" w:rsidP="0021429F">
      <w:pPr>
        <w:pStyle w:val="Brezrazmikov"/>
        <w:numPr>
          <w:ilvl w:val="0"/>
          <w:numId w:val="41"/>
        </w:numPr>
        <w:jc w:val="both"/>
        <w:rPr>
          <w:rFonts w:cs="Arial"/>
          <w:b/>
          <w:sz w:val="24"/>
          <w:szCs w:val="24"/>
          <w:lang w:val="en-GB"/>
        </w:rPr>
      </w:pPr>
      <w:proofErr w:type="spellStart"/>
      <w:r w:rsidRPr="0003682D">
        <w:rPr>
          <w:rFonts w:cs="Arial"/>
          <w:b/>
          <w:sz w:val="24"/>
          <w:szCs w:val="24"/>
          <w:lang w:val="en-GB"/>
        </w:rPr>
        <w:t>Elektroenergetska</w:t>
      </w:r>
      <w:proofErr w:type="spellEnd"/>
      <w:r w:rsidRPr="0003682D">
        <w:rPr>
          <w:rFonts w:cs="Arial"/>
          <w:b/>
          <w:sz w:val="24"/>
          <w:szCs w:val="24"/>
          <w:lang w:val="en-GB"/>
        </w:rPr>
        <w:t xml:space="preserve"> </w:t>
      </w:r>
      <w:proofErr w:type="spellStart"/>
      <w:r w:rsidRPr="0003682D">
        <w:rPr>
          <w:rFonts w:cs="Arial"/>
          <w:b/>
          <w:sz w:val="24"/>
          <w:szCs w:val="24"/>
          <w:lang w:val="en-GB"/>
        </w:rPr>
        <w:t>bilanca</w:t>
      </w:r>
      <w:proofErr w:type="spellEnd"/>
      <w:r w:rsidRPr="0003682D">
        <w:rPr>
          <w:rFonts w:cs="Arial"/>
          <w:b/>
          <w:sz w:val="24"/>
          <w:szCs w:val="24"/>
          <w:lang w:val="en-GB"/>
        </w:rPr>
        <w:t xml:space="preserve"> – </w:t>
      </w:r>
      <w:proofErr w:type="spellStart"/>
      <w:r w:rsidRPr="0003682D">
        <w:rPr>
          <w:rFonts w:cs="Arial"/>
          <w:b/>
          <w:sz w:val="24"/>
          <w:szCs w:val="24"/>
          <w:lang w:val="en-GB"/>
        </w:rPr>
        <w:t>Trije</w:t>
      </w:r>
      <w:proofErr w:type="spellEnd"/>
      <w:r w:rsidRPr="0003682D">
        <w:rPr>
          <w:rFonts w:cs="Arial"/>
          <w:b/>
          <w:sz w:val="24"/>
          <w:szCs w:val="24"/>
          <w:lang w:val="en-GB"/>
        </w:rPr>
        <w:t xml:space="preserve"> </w:t>
      </w:r>
      <w:proofErr w:type="spellStart"/>
      <w:r w:rsidRPr="0003682D">
        <w:rPr>
          <w:rFonts w:cs="Arial"/>
          <w:b/>
          <w:sz w:val="24"/>
          <w:szCs w:val="24"/>
          <w:lang w:val="en-GB"/>
        </w:rPr>
        <w:t>stebri</w:t>
      </w:r>
      <w:proofErr w:type="spellEnd"/>
      <w:r w:rsidRPr="0003682D">
        <w:rPr>
          <w:rFonts w:cs="Arial"/>
          <w:b/>
          <w:sz w:val="24"/>
          <w:szCs w:val="24"/>
          <w:lang w:val="en-GB"/>
        </w:rPr>
        <w:t xml:space="preserve"> </w:t>
      </w:r>
      <w:proofErr w:type="spellStart"/>
      <w:r w:rsidRPr="0003682D">
        <w:rPr>
          <w:rFonts w:cs="Arial"/>
          <w:b/>
          <w:sz w:val="24"/>
          <w:szCs w:val="24"/>
          <w:lang w:val="en-GB"/>
        </w:rPr>
        <w:t>energetske</w:t>
      </w:r>
      <w:proofErr w:type="spellEnd"/>
      <w:r w:rsidRPr="0003682D">
        <w:rPr>
          <w:rFonts w:cs="Arial"/>
          <w:b/>
          <w:sz w:val="24"/>
          <w:szCs w:val="24"/>
          <w:lang w:val="en-GB"/>
        </w:rPr>
        <w:t xml:space="preserve"> </w:t>
      </w:r>
      <w:proofErr w:type="spellStart"/>
      <w:r w:rsidRPr="0003682D">
        <w:rPr>
          <w:rFonts w:cs="Arial"/>
          <w:b/>
          <w:sz w:val="24"/>
          <w:szCs w:val="24"/>
          <w:lang w:val="en-GB"/>
        </w:rPr>
        <w:t>varnosti</w:t>
      </w:r>
      <w:proofErr w:type="spellEnd"/>
      <w:r w:rsidR="0021429F" w:rsidRPr="0003682D">
        <w:rPr>
          <w:rFonts w:cs="Arial"/>
          <w:b/>
          <w:sz w:val="24"/>
          <w:szCs w:val="24"/>
          <w:lang w:val="en-GB"/>
        </w:rPr>
        <w:t xml:space="preserve">, </w:t>
      </w:r>
      <w:proofErr w:type="spellStart"/>
      <w:r w:rsidR="0021429F" w:rsidRPr="0003682D">
        <w:rPr>
          <w:rFonts w:cs="Arial"/>
          <w:b/>
          <w:sz w:val="24"/>
          <w:szCs w:val="24"/>
          <w:lang w:val="en-GB"/>
        </w:rPr>
        <w:t>stran</w:t>
      </w:r>
      <w:proofErr w:type="spellEnd"/>
      <w:r w:rsidR="0021429F" w:rsidRPr="0003682D">
        <w:rPr>
          <w:rFonts w:cs="Arial"/>
          <w:b/>
          <w:sz w:val="24"/>
          <w:szCs w:val="24"/>
          <w:lang w:val="en-GB"/>
        </w:rPr>
        <w:t xml:space="preserve"> 187</w:t>
      </w:r>
      <w:r w:rsidRPr="0003682D">
        <w:rPr>
          <w:rFonts w:cs="Arial"/>
          <w:b/>
          <w:sz w:val="24"/>
          <w:szCs w:val="24"/>
          <w:lang w:val="en-GB"/>
        </w:rPr>
        <w:t xml:space="preserve"> </w:t>
      </w:r>
    </w:p>
    <w:p w:rsidR="003226A9" w:rsidRPr="0003682D" w:rsidRDefault="00E37502" w:rsidP="005E4BCC">
      <w:pPr>
        <w:pStyle w:val="Brezrazmikov"/>
        <w:ind w:left="720"/>
        <w:jc w:val="both"/>
        <w:rPr>
          <w:rFonts w:cs="Arial"/>
          <w:sz w:val="24"/>
          <w:szCs w:val="24"/>
          <w:lang w:val="en-GB"/>
        </w:rPr>
      </w:pPr>
      <w:proofErr w:type="gramStart"/>
      <w:r w:rsidRPr="0003682D">
        <w:rPr>
          <w:rFonts w:cs="Arial"/>
          <w:sz w:val="24"/>
          <w:szCs w:val="24"/>
          <w:lang w:val="en-GB"/>
        </w:rPr>
        <w:t xml:space="preserve">V </w:t>
      </w:r>
      <w:proofErr w:type="spellStart"/>
      <w:r w:rsidRPr="0003682D">
        <w:rPr>
          <w:rFonts w:cs="Arial"/>
          <w:sz w:val="24"/>
          <w:szCs w:val="24"/>
          <w:lang w:val="en-GB"/>
        </w:rPr>
        <w:t>Sloveniji</w:t>
      </w:r>
      <w:proofErr w:type="spellEnd"/>
      <w:r w:rsidRPr="0003682D">
        <w:rPr>
          <w:rFonts w:cs="Arial"/>
          <w:sz w:val="24"/>
          <w:szCs w:val="24"/>
          <w:lang w:val="en-GB"/>
        </w:rPr>
        <w:t xml:space="preserve"> </w:t>
      </w:r>
      <w:proofErr w:type="spellStart"/>
      <w:r w:rsidRPr="0003682D">
        <w:rPr>
          <w:rFonts w:cs="Arial"/>
          <w:sz w:val="24"/>
          <w:szCs w:val="24"/>
          <w:lang w:val="en-GB"/>
        </w:rPr>
        <w:t>za</w:t>
      </w:r>
      <w:proofErr w:type="spellEnd"/>
      <w:r w:rsidRPr="0003682D">
        <w:rPr>
          <w:rFonts w:cs="Arial"/>
          <w:sz w:val="24"/>
          <w:szCs w:val="24"/>
          <w:lang w:val="en-GB"/>
        </w:rPr>
        <w:t xml:space="preserve"> </w:t>
      </w:r>
      <w:proofErr w:type="spellStart"/>
      <w:r w:rsidRPr="0003682D">
        <w:rPr>
          <w:rFonts w:cs="Arial"/>
          <w:sz w:val="24"/>
          <w:szCs w:val="24"/>
          <w:lang w:val="en-GB"/>
        </w:rPr>
        <w:t>proizvodnjo</w:t>
      </w:r>
      <w:proofErr w:type="spellEnd"/>
      <w:r w:rsidRPr="0003682D">
        <w:rPr>
          <w:rFonts w:cs="Arial"/>
          <w:sz w:val="24"/>
          <w:szCs w:val="24"/>
          <w:lang w:val="en-GB"/>
        </w:rPr>
        <w:t xml:space="preserve"> </w:t>
      </w:r>
      <w:proofErr w:type="spellStart"/>
      <w:r w:rsidRPr="0003682D">
        <w:rPr>
          <w:rFonts w:cs="Arial"/>
          <w:sz w:val="24"/>
          <w:szCs w:val="24"/>
          <w:lang w:val="en-GB"/>
        </w:rPr>
        <w:t>električne</w:t>
      </w:r>
      <w:proofErr w:type="spellEnd"/>
      <w:r w:rsidRPr="0003682D">
        <w:rPr>
          <w:rFonts w:cs="Arial"/>
          <w:sz w:val="24"/>
          <w:szCs w:val="24"/>
          <w:lang w:val="en-GB"/>
        </w:rPr>
        <w:t xml:space="preserve"> </w:t>
      </w:r>
      <w:proofErr w:type="spellStart"/>
      <w:r w:rsidRPr="0003682D">
        <w:rPr>
          <w:rFonts w:cs="Arial"/>
          <w:sz w:val="24"/>
          <w:szCs w:val="24"/>
          <w:lang w:val="en-GB"/>
        </w:rPr>
        <w:t>energije</w:t>
      </w:r>
      <w:proofErr w:type="spellEnd"/>
      <w:r w:rsidRPr="0003682D">
        <w:rPr>
          <w:rFonts w:cs="Arial"/>
          <w:sz w:val="24"/>
          <w:szCs w:val="24"/>
          <w:lang w:val="en-GB"/>
        </w:rPr>
        <w:t xml:space="preserve"> ob </w:t>
      </w:r>
      <w:proofErr w:type="spellStart"/>
      <w:r w:rsidRPr="0003682D">
        <w:rPr>
          <w:rFonts w:cs="Arial"/>
          <w:sz w:val="24"/>
          <w:szCs w:val="24"/>
          <w:lang w:val="en-GB"/>
        </w:rPr>
        <w:t>vodi</w:t>
      </w:r>
      <w:proofErr w:type="spellEnd"/>
      <w:r w:rsidRPr="0003682D">
        <w:rPr>
          <w:rFonts w:cs="Arial"/>
          <w:sz w:val="24"/>
          <w:szCs w:val="24"/>
          <w:lang w:val="en-GB"/>
        </w:rPr>
        <w:t xml:space="preserve"> (HE), </w:t>
      </w:r>
      <w:proofErr w:type="spellStart"/>
      <w:r w:rsidRPr="0003682D">
        <w:rPr>
          <w:rFonts w:cs="Arial"/>
          <w:sz w:val="24"/>
          <w:szCs w:val="24"/>
          <w:lang w:val="en-GB"/>
        </w:rPr>
        <w:t>premogu</w:t>
      </w:r>
      <w:proofErr w:type="spellEnd"/>
      <w:r w:rsidRPr="0003682D">
        <w:rPr>
          <w:rFonts w:cs="Arial"/>
          <w:sz w:val="24"/>
          <w:szCs w:val="24"/>
          <w:lang w:val="en-GB"/>
        </w:rPr>
        <w:t xml:space="preserve"> (TE) in NEK</w:t>
      </w:r>
      <w:r w:rsidR="003226A9" w:rsidRPr="0003682D">
        <w:rPr>
          <w:rFonts w:cs="Arial"/>
          <w:sz w:val="24"/>
          <w:szCs w:val="24"/>
          <w:lang w:val="en-GB"/>
        </w:rPr>
        <w:t xml:space="preserve"> je v NEPN </w:t>
      </w:r>
      <w:proofErr w:type="spellStart"/>
      <w:r w:rsidR="003226A9" w:rsidRPr="0003682D">
        <w:rPr>
          <w:rFonts w:cs="Arial"/>
          <w:sz w:val="24"/>
          <w:szCs w:val="24"/>
          <w:lang w:val="en-GB"/>
        </w:rPr>
        <w:t>treba</w:t>
      </w:r>
      <w:proofErr w:type="spellEnd"/>
      <w:r w:rsidR="003226A9" w:rsidRPr="0003682D">
        <w:rPr>
          <w:rFonts w:cs="Arial"/>
          <w:sz w:val="24"/>
          <w:szCs w:val="24"/>
          <w:lang w:val="en-GB"/>
        </w:rPr>
        <w:t xml:space="preserve"> </w:t>
      </w:r>
      <w:proofErr w:type="spellStart"/>
      <w:r w:rsidR="003226A9" w:rsidRPr="0003682D">
        <w:rPr>
          <w:rFonts w:cs="Arial"/>
          <w:sz w:val="24"/>
          <w:szCs w:val="24"/>
          <w:lang w:val="en-GB"/>
        </w:rPr>
        <w:t>kot</w:t>
      </w:r>
      <w:proofErr w:type="spellEnd"/>
      <w:r w:rsidR="003226A9" w:rsidRPr="0003682D">
        <w:rPr>
          <w:rFonts w:cs="Arial"/>
          <w:sz w:val="24"/>
          <w:szCs w:val="24"/>
          <w:lang w:val="en-GB"/>
        </w:rPr>
        <w:t xml:space="preserve"> </w:t>
      </w:r>
      <w:proofErr w:type="spellStart"/>
      <w:r w:rsidR="003226A9" w:rsidRPr="0003682D">
        <w:rPr>
          <w:rFonts w:cs="Arial"/>
          <w:sz w:val="24"/>
          <w:szCs w:val="24"/>
          <w:lang w:val="en-GB"/>
        </w:rPr>
        <w:t>četrti</w:t>
      </w:r>
      <w:proofErr w:type="spellEnd"/>
      <w:r w:rsidR="003226A9" w:rsidRPr="0003682D">
        <w:rPr>
          <w:rFonts w:cs="Arial"/>
          <w:sz w:val="24"/>
          <w:szCs w:val="24"/>
          <w:lang w:val="en-GB"/>
        </w:rPr>
        <w:t xml:space="preserve"> </w:t>
      </w:r>
      <w:proofErr w:type="spellStart"/>
      <w:r w:rsidR="003226A9" w:rsidRPr="0003682D">
        <w:rPr>
          <w:rFonts w:cs="Arial"/>
          <w:sz w:val="24"/>
          <w:szCs w:val="24"/>
          <w:lang w:val="en-GB"/>
        </w:rPr>
        <w:t>steber</w:t>
      </w:r>
      <w:proofErr w:type="spellEnd"/>
      <w:r w:rsidR="003226A9" w:rsidRPr="0003682D">
        <w:rPr>
          <w:rFonts w:cs="Arial"/>
          <w:sz w:val="24"/>
          <w:szCs w:val="24"/>
          <w:lang w:val="en-GB"/>
        </w:rPr>
        <w:t xml:space="preserve"> </w:t>
      </w:r>
      <w:proofErr w:type="spellStart"/>
      <w:r w:rsidR="003226A9" w:rsidRPr="0003682D">
        <w:rPr>
          <w:rFonts w:cs="Arial"/>
          <w:sz w:val="24"/>
          <w:szCs w:val="24"/>
          <w:lang w:val="en-GB"/>
        </w:rPr>
        <w:t>še</w:t>
      </w:r>
      <w:proofErr w:type="spellEnd"/>
      <w:r w:rsidR="003226A9" w:rsidRPr="0003682D">
        <w:rPr>
          <w:rFonts w:cs="Arial"/>
          <w:sz w:val="24"/>
          <w:szCs w:val="24"/>
          <w:lang w:val="en-GB"/>
        </w:rPr>
        <w:t xml:space="preserve"> </w:t>
      </w:r>
      <w:proofErr w:type="spellStart"/>
      <w:r w:rsidR="003226A9" w:rsidRPr="0003682D">
        <w:rPr>
          <w:rFonts w:cs="Arial"/>
          <w:sz w:val="24"/>
          <w:szCs w:val="24"/>
          <w:lang w:val="en-GB"/>
        </w:rPr>
        <w:t>dodati</w:t>
      </w:r>
      <w:proofErr w:type="spellEnd"/>
      <w:r w:rsidR="003226A9" w:rsidRPr="0003682D">
        <w:rPr>
          <w:rFonts w:cs="Arial"/>
          <w:sz w:val="24"/>
          <w:szCs w:val="24"/>
          <w:lang w:val="en-GB"/>
        </w:rPr>
        <w:t xml:space="preserve"> </w:t>
      </w:r>
      <w:r w:rsidR="003226A9" w:rsidRPr="0003682D">
        <w:rPr>
          <w:rFonts w:cs="Arial"/>
          <w:b/>
          <w:sz w:val="24"/>
          <w:szCs w:val="24"/>
          <w:lang w:val="en-GB"/>
        </w:rPr>
        <w:t>PLIN.</w:t>
      </w:r>
      <w:proofErr w:type="gramEnd"/>
      <w:r w:rsidR="003226A9" w:rsidRPr="0003682D">
        <w:rPr>
          <w:rFonts w:cs="Arial"/>
          <w:sz w:val="24"/>
          <w:szCs w:val="24"/>
          <w:lang w:val="en-GB"/>
        </w:rPr>
        <w:t xml:space="preserve"> </w:t>
      </w:r>
    </w:p>
    <w:p w:rsidR="00E37502" w:rsidRPr="0003682D" w:rsidRDefault="00E37502" w:rsidP="005E4BCC">
      <w:pPr>
        <w:pStyle w:val="Brezrazmikov"/>
        <w:ind w:left="720"/>
        <w:jc w:val="both"/>
        <w:rPr>
          <w:rFonts w:cs="Arial"/>
          <w:sz w:val="24"/>
          <w:szCs w:val="24"/>
          <w:lang w:val="en-GB"/>
        </w:rPr>
      </w:pPr>
      <w:r w:rsidRPr="0003682D">
        <w:rPr>
          <w:rFonts w:cs="Arial"/>
          <w:sz w:val="24"/>
          <w:szCs w:val="24"/>
          <w:lang w:val="en-GB"/>
        </w:rPr>
        <w:t xml:space="preserve"> </w:t>
      </w:r>
    </w:p>
    <w:p w:rsidR="00E37502" w:rsidRPr="0003682D" w:rsidRDefault="00341E40" w:rsidP="00341E40">
      <w:pPr>
        <w:pStyle w:val="Brezrazmikov"/>
        <w:jc w:val="both"/>
        <w:rPr>
          <w:rFonts w:cs="Arial"/>
          <w:b/>
          <w:sz w:val="24"/>
          <w:szCs w:val="24"/>
          <w:lang w:val="en-GB"/>
        </w:rPr>
      </w:pPr>
      <w:r w:rsidRPr="0003682D">
        <w:rPr>
          <w:rFonts w:cs="Arial"/>
          <w:b/>
          <w:sz w:val="24"/>
          <w:szCs w:val="24"/>
          <w:lang w:val="en-GB"/>
        </w:rPr>
        <w:t>OBRAZLOŽITEV:</w:t>
      </w:r>
    </w:p>
    <w:p w:rsidR="00341E40" w:rsidRPr="0003682D" w:rsidRDefault="00341E40" w:rsidP="00341E40">
      <w:pPr>
        <w:shd w:val="clear" w:color="auto" w:fill="FFFFFF"/>
        <w:jc w:val="both"/>
        <w:rPr>
          <w:rFonts w:cs="Arial"/>
          <w:color w:val="222222"/>
          <w:sz w:val="24"/>
          <w:szCs w:val="24"/>
        </w:rPr>
      </w:pPr>
      <w:r w:rsidRPr="0003682D">
        <w:rPr>
          <w:rFonts w:cs="Arial"/>
          <w:color w:val="222222"/>
          <w:sz w:val="24"/>
          <w:szCs w:val="24"/>
        </w:rPr>
        <w:t xml:space="preserve">Plin je v strategiji IEA (mednarodne agencije za energijo) osrednji energent na prehodu v </w:t>
      </w:r>
      <w:proofErr w:type="spellStart"/>
      <w:r w:rsidRPr="0003682D">
        <w:rPr>
          <w:rFonts w:cs="Arial"/>
          <w:color w:val="222222"/>
          <w:sz w:val="24"/>
          <w:szCs w:val="24"/>
        </w:rPr>
        <w:t>nizkoogljično</w:t>
      </w:r>
      <w:proofErr w:type="spellEnd"/>
      <w:r w:rsidRPr="0003682D">
        <w:rPr>
          <w:rFonts w:cs="Arial"/>
          <w:color w:val="222222"/>
          <w:sz w:val="24"/>
          <w:szCs w:val="24"/>
        </w:rPr>
        <w:t xml:space="preserve"> družbo. Ker je znano, da so emisij je snovi v zrak pri uporabi plina znatno nižje, kot v primeru uporabe ostalih fosilnih goriv je za državo in njeno gospodarsko in okoljsko politiko plin pomemben energent prihodnosti. </w:t>
      </w:r>
      <w:r w:rsidRPr="0003682D">
        <w:rPr>
          <w:rFonts w:cs="Arial"/>
          <w:sz w:val="24"/>
          <w:szCs w:val="24"/>
        </w:rPr>
        <w:t xml:space="preserve">V ZEG močno zagovarjamo večjo uporabo zemeljskega plina v vseh oblikah. Zemeljski plin je sicer fosilno gorivo, vendar bi bila njegova širša uporaba, tudi na področjih kjer sedaj ni dostopen okoljsko sprejemljivejša v primerjavi z naftnimi derivati, zato  zagovarjamo njegovo uporabo tudi v prometu. Širšo uporabo zemeljskega plina zagovarjamo predvsem zaradi njegovih manj škodljivih vplivov na okolje, saj se pri njegovi uporabi  sprošča v okolje najmanj ogljikovih oksidov na enoto sproščene in uporabljene energije, primerjalno z ostalim fosilnimi gorivi kot premog in naftni derivati, do 30% manj, ter do 70 % manj dušikovih oksidov.  Ker je njegova uporaba v svetu razvita in poznana, naša družba pa bi pridobila dovolj časa za razvoj podnebno sprejemljivejših energentov,  ob  nižji okoljski obremenitvi z dušikovimi oksidi, žveplovimi oksidi in halogeni, predvsem pa z bistveno nižjimi emisijami </w:t>
      </w:r>
      <w:proofErr w:type="spellStart"/>
      <w:r w:rsidRPr="0003682D">
        <w:rPr>
          <w:rFonts w:cs="Arial"/>
          <w:sz w:val="24"/>
          <w:szCs w:val="24"/>
        </w:rPr>
        <w:t>PMx</w:t>
      </w:r>
      <w:proofErr w:type="spellEnd"/>
      <w:r w:rsidRPr="0003682D">
        <w:rPr>
          <w:rFonts w:cs="Arial"/>
          <w:sz w:val="24"/>
          <w:szCs w:val="24"/>
        </w:rPr>
        <w:t xml:space="preserve"> delcev.</w:t>
      </w:r>
    </w:p>
    <w:p w:rsidR="00341E40" w:rsidRPr="0003682D" w:rsidRDefault="00341E40" w:rsidP="00341E40">
      <w:pPr>
        <w:pStyle w:val="Brezrazmikov"/>
        <w:jc w:val="both"/>
        <w:rPr>
          <w:rFonts w:cs="Arial"/>
          <w:sz w:val="24"/>
          <w:szCs w:val="24"/>
        </w:rPr>
      </w:pPr>
      <w:r w:rsidRPr="0003682D">
        <w:rPr>
          <w:rFonts w:cs="Arial"/>
          <w:sz w:val="24"/>
          <w:szCs w:val="24"/>
        </w:rPr>
        <w:t xml:space="preserve">V ZEG se zavzemamo, da se v NEPN, EKS in nato v lokalne energetske koncepte vključi uporaba utekočinjenega zemeljskega plina, prioritetno za srednjeročno obdobje, oz za </w:t>
      </w:r>
      <w:r w:rsidRPr="0003682D">
        <w:rPr>
          <w:rFonts w:cs="Arial"/>
          <w:sz w:val="24"/>
          <w:szCs w:val="24"/>
        </w:rPr>
        <w:lastRenderedPageBreak/>
        <w:t>obdobje ko bomo ta vir lahko nadomestili z drugim emisijsko ugodnejšim in učinkovitejšim virom.</w:t>
      </w:r>
    </w:p>
    <w:p w:rsidR="001F458C" w:rsidRPr="0003682D" w:rsidRDefault="001F458C" w:rsidP="00341E40">
      <w:pPr>
        <w:pStyle w:val="Brezrazmikov"/>
        <w:jc w:val="both"/>
        <w:rPr>
          <w:rFonts w:cs="Arial"/>
          <w:b/>
          <w:sz w:val="24"/>
          <w:szCs w:val="24"/>
        </w:rPr>
      </w:pPr>
    </w:p>
    <w:p w:rsidR="00341E40" w:rsidRPr="0003682D" w:rsidRDefault="001F458C" w:rsidP="005E4BCC">
      <w:pPr>
        <w:pStyle w:val="Brezrazmikov"/>
        <w:ind w:left="720"/>
        <w:jc w:val="both"/>
        <w:rPr>
          <w:rFonts w:cs="Arial"/>
          <w:b/>
          <w:sz w:val="24"/>
          <w:szCs w:val="24"/>
        </w:rPr>
      </w:pPr>
      <w:r w:rsidRPr="0003682D">
        <w:rPr>
          <w:rFonts w:cs="Arial"/>
          <w:b/>
          <w:sz w:val="24"/>
          <w:szCs w:val="24"/>
        </w:rPr>
        <w:t xml:space="preserve">A: PODROČJE </w:t>
      </w:r>
      <w:r w:rsidR="000D1DEB">
        <w:rPr>
          <w:rFonts w:cs="Arial"/>
          <w:b/>
          <w:sz w:val="24"/>
          <w:szCs w:val="24"/>
        </w:rPr>
        <w:t xml:space="preserve"> </w:t>
      </w:r>
      <w:r w:rsidRPr="0003682D">
        <w:rPr>
          <w:rFonts w:cs="Arial"/>
          <w:b/>
          <w:sz w:val="24"/>
          <w:szCs w:val="24"/>
        </w:rPr>
        <w:t>EMS</w:t>
      </w:r>
      <w:r w:rsidR="000D1DEB">
        <w:rPr>
          <w:rFonts w:cs="Arial"/>
          <w:b/>
          <w:sz w:val="24"/>
          <w:szCs w:val="24"/>
        </w:rPr>
        <w:t xml:space="preserve"> (DV) </w:t>
      </w:r>
      <w:r w:rsidRPr="0003682D">
        <w:rPr>
          <w:rFonts w:cs="Arial"/>
          <w:b/>
          <w:sz w:val="24"/>
          <w:szCs w:val="24"/>
        </w:rPr>
        <w:t xml:space="preserve"> </w:t>
      </w:r>
    </w:p>
    <w:p w:rsidR="001F458C" w:rsidRPr="0003682D" w:rsidRDefault="001F458C" w:rsidP="005E4BCC">
      <w:pPr>
        <w:pStyle w:val="Brezrazmikov"/>
        <w:ind w:left="720"/>
        <w:jc w:val="both"/>
        <w:rPr>
          <w:rFonts w:cs="Arial"/>
          <w:b/>
          <w:sz w:val="24"/>
          <w:szCs w:val="24"/>
        </w:rPr>
      </w:pPr>
    </w:p>
    <w:p w:rsidR="009E5647" w:rsidRPr="0003682D" w:rsidRDefault="008F09FC" w:rsidP="005E4B4D">
      <w:pPr>
        <w:pStyle w:val="Brezrazmikov"/>
        <w:numPr>
          <w:ilvl w:val="0"/>
          <w:numId w:val="34"/>
        </w:numPr>
        <w:jc w:val="both"/>
        <w:rPr>
          <w:rFonts w:cs="Arial"/>
          <w:sz w:val="24"/>
          <w:szCs w:val="24"/>
          <w:lang w:val="en-GB"/>
        </w:rPr>
      </w:pPr>
      <w:r w:rsidRPr="0003682D">
        <w:rPr>
          <w:rFonts w:cs="Arial"/>
          <w:sz w:val="24"/>
          <w:szCs w:val="24"/>
        </w:rPr>
        <w:t>1.2. Pregled sedanjega stanja politike</w:t>
      </w:r>
    </w:p>
    <w:p w:rsidR="000715BD" w:rsidRPr="0003682D" w:rsidRDefault="000715BD" w:rsidP="000715BD">
      <w:pPr>
        <w:pStyle w:val="Brezrazmikov"/>
        <w:ind w:left="720"/>
        <w:jc w:val="both"/>
        <w:rPr>
          <w:rFonts w:cs="Arial"/>
          <w:sz w:val="24"/>
          <w:szCs w:val="24"/>
          <w:lang w:val="en-GB"/>
        </w:rPr>
      </w:pPr>
    </w:p>
    <w:p w:rsidR="00341E40" w:rsidRPr="0003682D" w:rsidRDefault="008F09FC" w:rsidP="005E4B4D">
      <w:pPr>
        <w:pStyle w:val="Brezrazmikov"/>
        <w:numPr>
          <w:ilvl w:val="0"/>
          <w:numId w:val="35"/>
        </w:numPr>
        <w:jc w:val="both"/>
        <w:rPr>
          <w:rFonts w:cs="Arial"/>
          <w:sz w:val="24"/>
          <w:szCs w:val="24"/>
        </w:rPr>
      </w:pPr>
      <w:r w:rsidRPr="000D1DEB">
        <w:rPr>
          <w:rFonts w:cs="Arial"/>
          <w:b/>
          <w:sz w:val="24"/>
          <w:szCs w:val="24"/>
        </w:rPr>
        <w:t>Ključni izzivi  : postopna sanacija in uvedba”</w:t>
      </w:r>
      <w:r w:rsidRPr="000D1DEB">
        <w:rPr>
          <w:rFonts w:cs="Arial"/>
          <w:b/>
          <w:bCs/>
          <w:sz w:val="24"/>
          <w:szCs w:val="24"/>
        </w:rPr>
        <w:t>previdnostnega načela”</w:t>
      </w:r>
      <w:r w:rsidRPr="000D1DEB">
        <w:rPr>
          <w:rFonts w:cs="Arial"/>
          <w:b/>
          <w:sz w:val="24"/>
          <w:szCs w:val="24"/>
        </w:rPr>
        <w:t xml:space="preserve"> pri </w:t>
      </w:r>
      <w:proofErr w:type="spellStart"/>
      <w:r w:rsidRPr="000D1DEB">
        <w:rPr>
          <w:rFonts w:cs="Arial"/>
          <w:b/>
          <w:sz w:val="24"/>
          <w:szCs w:val="24"/>
        </w:rPr>
        <w:t>neionizirnih</w:t>
      </w:r>
      <w:proofErr w:type="spellEnd"/>
      <w:r w:rsidRPr="000D1DEB">
        <w:rPr>
          <w:rFonts w:cs="Arial"/>
          <w:b/>
          <w:sz w:val="24"/>
          <w:szCs w:val="24"/>
        </w:rPr>
        <w:t xml:space="preserve"> sevanjih visokonapetostnih </w:t>
      </w:r>
      <w:r w:rsidR="005E4BCC" w:rsidRPr="000D1DEB">
        <w:rPr>
          <w:rFonts w:cs="Arial"/>
          <w:b/>
          <w:sz w:val="24"/>
          <w:szCs w:val="24"/>
        </w:rPr>
        <w:t>daljnovodov (</w:t>
      </w:r>
      <w:r w:rsidRPr="000D1DEB">
        <w:rPr>
          <w:rFonts w:cs="Arial"/>
          <w:b/>
          <w:sz w:val="24"/>
          <w:szCs w:val="24"/>
        </w:rPr>
        <w:t>DV</w:t>
      </w:r>
      <w:r w:rsidR="005E4BCC" w:rsidRPr="000D1DEB">
        <w:rPr>
          <w:rFonts w:cs="Arial"/>
          <w:b/>
          <w:sz w:val="24"/>
          <w:szCs w:val="24"/>
        </w:rPr>
        <w:t>)</w:t>
      </w:r>
      <w:r w:rsidRPr="000D1DEB">
        <w:rPr>
          <w:rFonts w:cs="Arial"/>
          <w:b/>
          <w:sz w:val="24"/>
          <w:szCs w:val="24"/>
        </w:rPr>
        <w:t xml:space="preserve"> . </w:t>
      </w:r>
      <w:proofErr w:type="spellStart"/>
      <w:r w:rsidRPr="000D1DEB">
        <w:rPr>
          <w:rFonts w:cs="Arial"/>
          <w:b/>
          <w:sz w:val="24"/>
          <w:szCs w:val="24"/>
        </w:rPr>
        <w:t>Kabliranje</w:t>
      </w:r>
      <w:proofErr w:type="spellEnd"/>
      <w:r w:rsidRPr="000D1DEB">
        <w:rPr>
          <w:rFonts w:cs="Arial"/>
          <w:b/>
          <w:sz w:val="24"/>
          <w:szCs w:val="24"/>
        </w:rPr>
        <w:t xml:space="preserve"> DV </w:t>
      </w:r>
      <w:r w:rsidR="005E4BCC" w:rsidRPr="000D1DEB">
        <w:rPr>
          <w:rFonts w:cs="Arial"/>
          <w:b/>
          <w:sz w:val="24"/>
          <w:szCs w:val="24"/>
        </w:rPr>
        <w:t xml:space="preserve">(110 , 220. 400 kV) kot nujna obveza </w:t>
      </w:r>
      <w:r w:rsidRPr="000D1DEB">
        <w:rPr>
          <w:rFonts w:cs="Arial"/>
          <w:b/>
          <w:sz w:val="24"/>
          <w:szCs w:val="24"/>
        </w:rPr>
        <w:t>v urbanih naseljih in 1. coni varovanja</w:t>
      </w:r>
      <w:r w:rsidR="005E4BCC" w:rsidRPr="000D1DEB">
        <w:rPr>
          <w:rFonts w:cs="Arial"/>
          <w:b/>
          <w:sz w:val="24"/>
          <w:szCs w:val="24"/>
        </w:rPr>
        <w:t xml:space="preserve"> (vrtci, šole,</w:t>
      </w:r>
      <w:r w:rsidR="00E43609">
        <w:rPr>
          <w:rFonts w:cs="Arial"/>
          <w:b/>
          <w:sz w:val="24"/>
          <w:szCs w:val="24"/>
        </w:rPr>
        <w:t xml:space="preserve"> </w:t>
      </w:r>
      <w:r w:rsidR="005E4BCC" w:rsidRPr="000D1DEB">
        <w:rPr>
          <w:rFonts w:cs="Arial"/>
          <w:b/>
          <w:sz w:val="24"/>
          <w:szCs w:val="24"/>
        </w:rPr>
        <w:t>bolnice, stanovanjski objekti, igrišča.</w:t>
      </w:r>
      <w:r w:rsidR="005E4BCC" w:rsidRPr="0003682D">
        <w:rPr>
          <w:rFonts w:cs="Arial"/>
          <w:sz w:val="24"/>
          <w:szCs w:val="24"/>
        </w:rPr>
        <w:t>.).</w:t>
      </w:r>
    </w:p>
    <w:p w:rsidR="005E4BCC" w:rsidRPr="0003682D" w:rsidRDefault="005E4BCC" w:rsidP="00341E40">
      <w:pPr>
        <w:pStyle w:val="Brezrazmikov"/>
        <w:ind w:left="720"/>
        <w:jc w:val="both"/>
        <w:rPr>
          <w:rFonts w:cs="Arial"/>
          <w:sz w:val="24"/>
          <w:szCs w:val="24"/>
        </w:rPr>
      </w:pPr>
      <w:r w:rsidRPr="0003682D">
        <w:rPr>
          <w:rFonts w:cs="Arial"/>
          <w:sz w:val="24"/>
          <w:szCs w:val="24"/>
        </w:rPr>
        <w:t xml:space="preserve"> </w:t>
      </w:r>
    </w:p>
    <w:p w:rsidR="003F23D1" w:rsidRPr="0003682D" w:rsidRDefault="003F23D1" w:rsidP="003F23D1">
      <w:pPr>
        <w:jc w:val="both"/>
        <w:rPr>
          <w:rFonts w:eastAsia="Times New Roman"/>
          <w:b/>
          <w:bCs/>
          <w:sz w:val="24"/>
          <w:szCs w:val="24"/>
        </w:rPr>
      </w:pPr>
      <w:r w:rsidRPr="0003682D">
        <w:rPr>
          <w:sz w:val="24"/>
          <w:szCs w:val="24"/>
        </w:rPr>
        <w:t>V postopkih načrtovanja in umeščanja visokoenergetskih daljnovodov kot virov EMS je potrebno v interesu varovanja zdravja ljudi upoštevati načelo previdnosti.</w:t>
      </w:r>
    </w:p>
    <w:p w:rsidR="003F23D1" w:rsidRPr="0003682D" w:rsidRDefault="003F23D1" w:rsidP="003F23D1">
      <w:pPr>
        <w:jc w:val="both"/>
        <w:rPr>
          <w:rFonts w:eastAsiaTheme="minorEastAsia"/>
          <w:sz w:val="24"/>
          <w:szCs w:val="24"/>
        </w:rPr>
      </w:pPr>
      <w:r w:rsidRPr="0003682D">
        <w:rPr>
          <w:sz w:val="24"/>
          <w:szCs w:val="24"/>
        </w:rPr>
        <w:t>V primeru načrtovanja in umeščanja visokoenergetskih daljnovodov, katerih nazivna napetost je večja kot 100 kV,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 oddaljenost od naštetih občutljivih območij in ki upoštevajoč načelo previdnosti zagotavlja varovanje zdravja, varnost in kvaliteto bivanja čim večjemu številu ljudi.</w:t>
      </w:r>
    </w:p>
    <w:p w:rsidR="003F23D1" w:rsidRPr="0003682D" w:rsidRDefault="003F23D1" w:rsidP="003F23D1">
      <w:pPr>
        <w:jc w:val="both"/>
        <w:rPr>
          <w:sz w:val="24"/>
          <w:szCs w:val="24"/>
        </w:rPr>
      </w:pPr>
      <w:r w:rsidRPr="0003682D">
        <w:rPr>
          <w:sz w:val="24"/>
          <w:szCs w:val="24"/>
        </w:rPr>
        <w:t>Kadar se v prejšnjem odstavku navedenim občutljivim območjem ni mogoče v celiti izogniti, je med več variantami potrebno izbrati tisto varianto, ki v najmanjši možni meri obremenjuje občutljiva območja oziroma se izogne čim večjemu številu ljudi. Med različnimi variantami umeščanja visokoenergetskih daljnovodov je treba izbrati varianto, ki v čim večji meri zagotavlja, da razdalja od osi visokoenergetskega daljnovoda, katerega nazivna napetost je večja od 200 kV, do stanovanjskih stavb strnjenega naselja, stavb za vzgojo in izobraževanje in stavb za zdravstveno oskrbo, ni manjša kot 150 metrov in v primeru umeščanja visokoenergetskega daljnovoda, katerega nazivna napetost je med 100 kV in 200kV, ni manjša kot 100 metrov. </w:t>
      </w:r>
    </w:p>
    <w:p w:rsidR="003F23D1" w:rsidRPr="0003682D" w:rsidRDefault="003F23D1" w:rsidP="003F23D1">
      <w:pPr>
        <w:jc w:val="both"/>
        <w:rPr>
          <w:sz w:val="24"/>
          <w:szCs w:val="24"/>
        </w:rPr>
      </w:pPr>
      <w:r w:rsidRPr="0003682D">
        <w:rPr>
          <w:sz w:val="24"/>
          <w:szCs w:val="24"/>
        </w:rPr>
        <w:t>V primerih, ko tehnične in prostorske možnosti omogočajo vkop kablov je potrebno to izbrati kot prednostno varianto umeščanja posameznih delov odsekov visokoenergetskih daljnovodov.</w:t>
      </w:r>
    </w:p>
    <w:p w:rsidR="003F23D1" w:rsidRPr="0003682D" w:rsidRDefault="000715BD" w:rsidP="003F23D1">
      <w:pPr>
        <w:pStyle w:val="Default"/>
        <w:rPr>
          <w:rFonts w:asciiTheme="minorHAnsi" w:hAnsiTheme="minorHAnsi" w:cs="Arial"/>
          <w:b/>
        </w:rPr>
      </w:pPr>
      <w:bookmarkStart w:id="0" w:name="_GoBack"/>
      <w:bookmarkEnd w:id="0"/>
      <w:r w:rsidRPr="0003682D">
        <w:rPr>
          <w:rFonts w:asciiTheme="minorHAnsi" w:hAnsiTheme="minorHAnsi" w:cs="Arial"/>
          <w:b/>
        </w:rPr>
        <w:t>KONKRETNE PRIPOMBE NA NEPN NA PODROČJU EMS :</w:t>
      </w:r>
    </w:p>
    <w:p w:rsidR="000715BD" w:rsidRPr="0003682D" w:rsidRDefault="000715BD" w:rsidP="003F23D1">
      <w:pPr>
        <w:pStyle w:val="Default"/>
        <w:rPr>
          <w:rFonts w:asciiTheme="minorHAnsi" w:hAnsiTheme="minorHAnsi" w:cs="Arial"/>
          <w:b/>
        </w:rPr>
      </w:pPr>
    </w:p>
    <w:p w:rsidR="00EF77CE" w:rsidRPr="0003682D" w:rsidRDefault="000715BD" w:rsidP="003F23D1">
      <w:pPr>
        <w:pStyle w:val="Default"/>
        <w:rPr>
          <w:rFonts w:asciiTheme="minorHAnsi" w:hAnsiTheme="minorHAnsi" w:cs="Arial"/>
        </w:rPr>
      </w:pPr>
      <w:r w:rsidRPr="0003682D">
        <w:rPr>
          <w:rFonts w:asciiTheme="minorHAnsi" w:hAnsiTheme="minorHAnsi" w:cs="Arial"/>
        </w:rPr>
        <w:t>ZEG je izredno n</w:t>
      </w:r>
      <w:r w:rsidR="00EF77CE" w:rsidRPr="0003682D">
        <w:rPr>
          <w:rFonts w:asciiTheme="minorHAnsi" w:hAnsiTheme="minorHAnsi" w:cs="Arial"/>
        </w:rPr>
        <w:t>e</w:t>
      </w:r>
      <w:r w:rsidRPr="0003682D">
        <w:rPr>
          <w:rFonts w:asciiTheme="minorHAnsi" w:hAnsiTheme="minorHAnsi" w:cs="Arial"/>
        </w:rPr>
        <w:t>zadovoljen</w:t>
      </w:r>
      <w:r w:rsidR="00EF77CE" w:rsidRPr="0003682D">
        <w:rPr>
          <w:rFonts w:asciiTheme="minorHAnsi" w:hAnsiTheme="minorHAnsi" w:cs="Arial"/>
        </w:rPr>
        <w:t xml:space="preserve"> in kritičen do poglavja o EMS ( DV…)</w:t>
      </w:r>
    </w:p>
    <w:p w:rsidR="00EF77CE" w:rsidRPr="0003682D" w:rsidRDefault="00EF77CE" w:rsidP="003F23D1">
      <w:pPr>
        <w:pStyle w:val="Default"/>
        <w:rPr>
          <w:rFonts w:asciiTheme="minorHAnsi" w:hAnsiTheme="minorHAnsi" w:cs="Arial"/>
        </w:rPr>
      </w:pPr>
      <w:r w:rsidRPr="0003682D">
        <w:rPr>
          <w:rFonts w:asciiTheme="minorHAnsi" w:hAnsiTheme="minorHAnsi" w:cs="Arial"/>
        </w:rPr>
        <w:t>Pripravljavci in predstavniki konzorcija želijo uveljaviti v NEPN dosedanjo staro prakso zastarele in ne</w:t>
      </w:r>
      <w:r w:rsidR="00E43609">
        <w:rPr>
          <w:rFonts w:asciiTheme="minorHAnsi" w:hAnsiTheme="minorHAnsi" w:cs="Arial"/>
        </w:rPr>
        <w:t xml:space="preserve"> </w:t>
      </w:r>
      <w:r w:rsidRPr="0003682D">
        <w:rPr>
          <w:rFonts w:asciiTheme="minorHAnsi" w:hAnsiTheme="minorHAnsi" w:cs="Arial"/>
        </w:rPr>
        <w:t>-</w:t>
      </w:r>
      <w:r w:rsidR="00E43609">
        <w:rPr>
          <w:rFonts w:asciiTheme="minorHAnsi" w:hAnsiTheme="minorHAnsi" w:cs="Arial"/>
        </w:rPr>
        <w:t xml:space="preserve"> </w:t>
      </w:r>
      <w:r w:rsidRPr="0003682D">
        <w:rPr>
          <w:rFonts w:asciiTheme="minorHAnsi" w:hAnsiTheme="minorHAnsi" w:cs="Arial"/>
        </w:rPr>
        <w:t xml:space="preserve">ustavne Uredbe o EMS iz leta 1996. Ta praksa je že povzročila , da ob in pod daljnovodih 11o, 22o in 400 KV </w:t>
      </w:r>
      <w:r w:rsidR="000D1DEB">
        <w:rPr>
          <w:rFonts w:asciiTheme="minorHAnsi" w:hAnsiTheme="minorHAnsi" w:cs="Arial"/>
        </w:rPr>
        <w:t>(</w:t>
      </w:r>
      <w:r w:rsidRPr="0003682D">
        <w:rPr>
          <w:rFonts w:asciiTheme="minorHAnsi" w:hAnsiTheme="minorHAnsi" w:cs="Arial"/>
        </w:rPr>
        <w:t xml:space="preserve"> sto metrov levo oz. desno </w:t>
      </w:r>
      <w:r w:rsidR="000D1DEB">
        <w:rPr>
          <w:rFonts w:asciiTheme="minorHAnsi" w:hAnsiTheme="minorHAnsi" w:cs="Arial"/>
        </w:rPr>
        <w:t xml:space="preserve">) </w:t>
      </w:r>
      <w:r w:rsidRPr="0003682D">
        <w:rPr>
          <w:rFonts w:asciiTheme="minorHAnsi" w:hAnsiTheme="minorHAnsi" w:cs="Arial"/>
        </w:rPr>
        <w:t xml:space="preserve"> živi cca 20.000 občanov. </w:t>
      </w:r>
    </w:p>
    <w:p w:rsidR="00EF77CE" w:rsidRPr="0003682D" w:rsidRDefault="00EF77CE" w:rsidP="003F23D1">
      <w:pPr>
        <w:pStyle w:val="Default"/>
        <w:rPr>
          <w:rFonts w:asciiTheme="minorHAnsi" w:hAnsiTheme="minorHAnsi" w:cs="Arial"/>
        </w:rPr>
      </w:pPr>
      <w:r w:rsidRPr="0003682D">
        <w:rPr>
          <w:rFonts w:asciiTheme="minorHAnsi" w:hAnsiTheme="minorHAnsi" w:cs="Arial"/>
        </w:rPr>
        <w:lastRenderedPageBreak/>
        <w:t xml:space="preserve">Ti so dnevno podvrženi </w:t>
      </w:r>
      <w:proofErr w:type="spellStart"/>
      <w:r w:rsidRPr="0003682D">
        <w:rPr>
          <w:rFonts w:asciiTheme="minorHAnsi" w:hAnsiTheme="minorHAnsi" w:cs="Arial"/>
        </w:rPr>
        <w:t>neionizirnim</w:t>
      </w:r>
      <w:proofErr w:type="spellEnd"/>
      <w:r w:rsidRPr="0003682D">
        <w:rPr>
          <w:rFonts w:asciiTheme="minorHAnsi" w:hAnsiTheme="minorHAnsi" w:cs="Arial"/>
        </w:rPr>
        <w:t xml:space="preserve"> sevanjem in so v območju 1. Cone varovanja (šole,vrtci, stanovanjski objekti, igrišča..), kjer lahko trajno zbolijo oz. </w:t>
      </w:r>
      <w:r w:rsidR="000D1DEB">
        <w:rPr>
          <w:rFonts w:asciiTheme="minorHAnsi" w:hAnsiTheme="minorHAnsi" w:cs="Arial"/>
        </w:rPr>
        <w:t xml:space="preserve">so </w:t>
      </w:r>
      <w:r w:rsidRPr="0003682D">
        <w:rPr>
          <w:rFonts w:asciiTheme="minorHAnsi" w:hAnsiTheme="minorHAnsi" w:cs="Arial"/>
        </w:rPr>
        <w:t>deležni  zdravstvenih posledic</w:t>
      </w:r>
    </w:p>
    <w:p w:rsidR="00DB1BA6" w:rsidRPr="0003682D" w:rsidRDefault="00EF77CE" w:rsidP="003F23D1">
      <w:pPr>
        <w:pStyle w:val="Default"/>
        <w:rPr>
          <w:rFonts w:asciiTheme="minorHAnsi" w:hAnsiTheme="minorHAnsi" w:cs="Arial"/>
        </w:rPr>
      </w:pPr>
      <w:r w:rsidRPr="0003682D">
        <w:rPr>
          <w:rFonts w:asciiTheme="minorHAnsi" w:hAnsiTheme="minorHAnsi" w:cs="Arial"/>
        </w:rPr>
        <w:t xml:space="preserve"> ( stres, nespečnost,depresija, motnje pozornosti...). Za vse naše trdi</w:t>
      </w:r>
      <w:r w:rsidR="00DB1BA6" w:rsidRPr="0003682D">
        <w:rPr>
          <w:rFonts w:asciiTheme="minorHAnsi" w:hAnsiTheme="minorHAnsi" w:cs="Arial"/>
        </w:rPr>
        <w:t>t</w:t>
      </w:r>
      <w:r w:rsidRPr="0003682D">
        <w:rPr>
          <w:rFonts w:asciiTheme="minorHAnsi" w:hAnsiTheme="minorHAnsi" w:cs="Arial"/>
        </w:rPr>
        <w:t>ve bo ZEG</w:t>
      </w:r>
      <w:r w:rsidR="00DB1BA6" w:rsidRPr="0003682D">
        <w:rPr>
          <w:rFonts w:asciiTheme="minorHAnsi" w:hAnsiTheme="minorHAnsi" w:cs="Arial"/>
        </w:rPr>
        <w:t xml:space="preserve"> resornim ministrstvom posredoval </w:t>
      </w:r>
      <w:r w:rsidR="00721E06">
        <w:rPr>
          <w:rFonts w:asciiTheme="minorHAnsi" w:hAnsiTheme="minorHAnsi" w:cs="Arial"/>
        </w:rPr>
        <w:t xml:space="preserve">podatke ; </w:t>
      </w:r>
      <w:r w:rsidR="00DB1BA6" w:rsidRPr="0003682D">
        <w:rPr>
          <w:rFonts w:asciiTheme="minorHAnsi" w:hAnsiTheme="minorHAnsi" w:cs="Arial"/>
        </w:rPr>
        <w:t xml:space="preserve">domače in tuje neodvisne študije o vplivih EMS </w:t>
      </w:r>
      <w:r w:rsidR="00721E06">
        <w:rPr>
          <w:rFonts w:asciiTheme="minorHAnsi" w:hAnsiTheme="minorHAnsi" w:cs="Arial"/>
        </w:rPr>
        <w:t xml:space="preserve"> </w:t>
      </w:r>
      <w:r w:rsidR="00DB1BA6" w:rsidRPr="0003682D">
        <w:rPr>
          <w:rFonts w:asciiTheme="minorHAnsi" w:hAnsiTheme="minorHAnsi" w:cs="Arial"/>
        </w:rPr>
        <w:t>oz. električnega smoga.</w:t>
      </w:r>
    </w:p>
    <w:p w:rsidR="00DB1BA6" w:rsidRPr="0003682D" w:rsidRDefault="00DB1BA6" w:rsidP="003F23D1">
      <w:pPr>
        <w:pStyle w:val="Default"/>
        <w:rPr>
          <w:rFonts w:asciiTheme="minorHAnsi" w:hAnsiTheme="minorHAnsi" w:cs="Arial"/>
        </w:rPr>
      </w:pPr>
    </w:p>
    <w:p w:rsidR="00DB1BA6" w:rsidRPr="000D1DEB" w:rsidRDefault="00DB1BA6" w:rsidP="003F23D1">
      <w:pPr>
        <w:pStyle w:val="Default"/>
        <w:rPr>
          <w:rFonts w:asciiTheme="minorHAnsi" w:hAnsiTheme="minorHAnsi" w:cs="Arial"/>
          <w:b/>
        </w:rPr>
      </w:pPr>
      <w:r w:rsidRPr="000D1DEB">
        <w:rPr>
          <w:rFonts w:asciiTheme="minorHAnsi" w:hAnsiTheme="minorHAnsi" w:cs="Arial"/>
          <w:b/>
        </w:rPr>
        <w:t>ZAHTEVAMO</w:t>
      </w:r>
      <w:r w:rsidR="00721E06">
        <w:rPr>
          <w:rFonts w:asciiTheme="minorHAnsi" w:hAnsiTheme="minorHAnsi" w:cs="Arial"/>
          <w:b/>
        </w:rPr>
        <w:t xml:space="preserve"> </w:t>
      </w:r>
      <w:r w:rsidRPr="000D1DEB">
        <w:rPr>
          <w:rFonts w:asciiTheme="minorHAnsi" w:hAnsiTheme="minorHAnsi" w:cs="Arial"/>
          <w:b/>
        </w:rPr>
        <w:t xml:space="preserve"> POPRAVKE</w:t>
      </w:r>
      <w:r w:rsidR="000D1DEB">
        <w:rPr>
          <w:rFonts w:asciiTheme="minorHAnsi" w:hAnsiTheme="minorHAnsi" w:cs="Arial"/>
          <w:b/>
        </w:rPr>
        <w:t xml:space="preserve"> </w:t>
      </w:r>
      <w:r w:rsidRPr="000D1DEB">
        <w:rPr>
          <w:rFonts w:asciiTheme="minorHAnsi" w:hAnsiTheme="minorHAnsi" w:cs="Arial"/>
          <w:b/>
        </w:rPr>
        <w:t xml:space="preserve"> ali  IZBRIS TEKSTA </w:t>
      </w:r>
      <w:r w:rsidR="00E43609">
        <w:rPr>
          <w:rFonts w:asciiTheme="minorHAnsi" w:hAnsiTheme="minorHAnsi" w:cs="Arial"/>
          <w:b/>
        </w:rPr>
        <w:t xml:space="preserve"> </w:t>
      </w:r>
      <w:r w:rsidRPr="000D1DEB">
        <w:rPr>
          <w:rFonts w:asciiTheme="minorHAnsi" w:hAnsiTheme="minorHAnsi" w:cs="Arial"/>
          <w:b/>
        </w:rPr>
        <w:t>V</w:t>
      </w:r>
      <w:r w:rsidR="00E43609">
        <w:rPr>
          <w:rFonts w:asciiTheme="minorHAnsi" w:hAnsiTheme="minorHAnsi" w:cs="Arial"/>
          <w:b/>
        </w:rPr>
        <w:t xml:space="preserve"> </w:t>
      </w:r>
      <w:r w:rsidRPr="000D1DEB">
        <w:rPr>
          <w:rFonts w:asciiTheme="minorHAnsi" w:hAnsiTheme="minorHAnsi" w:cs="Arial"/>
          <w:b/>
        </w:rPr>
        <w:t xml:space="preserve"> NEPN :</w:t>
      </w:r>
    </w:p>
    <w:p w:rsidR="00DB1BA6" w:rsidRPr="0003682D" w:rsidRDefault="00DB1BA6" w:rsidP="003F23D1">
      <w:pPr>
        <w:pStyle w:val="Default"/>
        <w:rPr>
          <w:rFonts w:asciiTheme="minorHAnsi" w:hAnsiTheme="minorHAnsi" w:cs="Arial"/>
        </w:rPr>
      </w:pPr>
      <w:r w:rsidRPr="0003682D">
        <w:rPr>
          <w:rFonts w:asciiTheme="minorHAnsi" w:hAnsiTheme="minorHAnsi" w:cs="Arial"/>
        </w:rPr>
        <w:t xml:space="preserve"> </w:t>
      </w:r>
    </w:p>
    <w:p w:rsidR="00DB1BA6" w:rsidRPr="0003682D" w:rsidRDefault="00DB1BA6" w:rsidP="003F23D1">
      <w:pPr>
        <w:pStyle w:val="Default"/>
        <w:rPr>
          <w:rFonts w:asciiTheme="minorHAnsi" w:hAnsiTheme="minorHAnsi" w:cs="Arial"/>
        </w:rPr>
      </w:pPr>
      <w:r w:rsidRPr="0003682D">
        <w:rPr>
          <w:rFonts w:asciiTheme="minorHAnsi" w:hAnsiTheme="minorHAnsi" w:cs="Arial"/>
        </w:rPr>
        <w:t xml:space="preserve">Stran 9/47 : Postavitev visokonapetostnega nadzemnega voda . Območje neposrednega vpliva 65 , namesto 5 </w:t>
      </w:r>
    </w:p>
    <w:p w:rsidR="000D1DEB" w:rsidRDefault="00DB1BA6" w:rsidP="003F23D1">
      <w:pPr>
        <w:pStyle w:val="Default"/>
        <w:rPr>
          <w:rFonts w:asciiTheme="minorHAnsi" w:hAnsiTheme="minorHAnsi" w:cs="Arial"/>
        </w:rPr>
      </w:pPr>
      <w:r w:rsidRPr="0003682D">
        <w:rPr>
          <w:rFonts w:asciiTheme="minorHAnsi" w:hAnsiTheme="minorHAnsi" w:cs="Arial"/>
        </w:rPr>
        <w:t>Stran 11/47 : Pravilna je ugotovitev , da bo dopolnjevanje prenosnega in distribucijskega elektroenergetskega omrežja …pomenilo povečanje emisij EMS. Zato bi morali že v letu 202</w:t>
      </w:r>
      <w:r w:rsidR="000D1DEB">
        <w:rPr>
          <w:rFonts w:asciiTheme="minorHAnsi" w:hAnsiTheme="minorHAnsi" w:cs="Arial"/>
        </w:rPr>
        <w:t xml:space="preserve">0 </w:t>
      </w:r>
      <w:r w:rsidRPr="0003682D">
        <w:rPr>
          <w:rFonts w:asciiTheme="minorHAnsi" w:hAnsiTheme="minorHAnsi" w:cs="Arial"/>
        </w:rPr>
        <w:t xml:space="preserve">sprejeti novelo zakona Uredbe o EMS in pripraviti strategijo RS obvladovanja </w:t>
      </w:r>
      <w:proofErr w:type="spellStart"/>
      <w:r w:rsidRPr="0003682D">
        <w:rPr>
          <w:rFonts w:asciiTheme="minorHAnsi" w:hAnsiTheme="minorHAnsi" w:cs="Arial"/>
        </w:rPr>
        <w:t>neionizirnih</w:t>
      </w:r>
      <w:proofErr w:type="spellEnd"/>
      <w:r w:rsidRPr="0003682D">
        <w:rPr>
          <w:rFonts w:asciiTheme="minorHAnsi" w:hAnsiTheme="minorHAnsi" w:cs="Arial"/>
        </w:rPr>
        <w:t xml:space="preserve"> sevanj v okolju ( glej prilogo  </w:t>
      </w:r>
      <w:proofErr w:type="spellStart"/>
      <w:r w:rsidRPr="0003682D">
        <w:rPr>
          <w:rFonts w:asciiTheme="minorHAnsi" w:hAnsiTheme="minorHAnsi" w:cs="Arial"/>
        </w:rPr>
        <w:t>Neionizirna</w:t>
      </w:r>
      <w:proofErr w:type="spellEnd"/>
      <w:r w:rsidRPr="0003682D">
        <w:rPr>
          <w:rFonts w:asciiTheme="minorHAnsi" w:hAnsiTheme="minorHAnsi" w:cs="Arial"/>
        </w:rPr>
        <w:t xml:space="preserve"> sevanja v NPVO iz leta 1999/2003), ki je še vedno uradni državni dokument na področju varstva okolja. </w:t>
      </w:r>
    </w:p>
    <w:p w:rsidR="00FE7AAB" w:rsidRPr="0003682D" w:rsidRDefault="00FE7AAB" w:rsidP="003F23D1">
      <w:pPr>
        <w:pStyle w:val="Default"/>
        <w:rPr>
          <w:rFonts w:asciiTheme="minorHAnsi" w:hAnsiTheme="minorHAnsi" w:cs="Arial"/>
        </w:rPr>
      </w:pPr>
      <w:r w:rsidRPr="0003682D">
        <w:rPr>
          <w:rFonts w:asciiTheme="minorHAnsi" w:hAnsiTheme="minorHAnsi" w:cs="Arial"/>
        </w:rPr>
        <w:t>Stran 106/316: v poglavju Varstvo pred EMS in Uredbi o EMS ni nič zapisano zastareli zakonodaji, o škodljivosti sevanj in mednarodnih raziskavah ter opozorilih EU in WHO</w:t>
      </w:r>
    </w:p>
    <w:p w:rsidR="00253EF9" w:rsidRPr="0003682D" w:rsidRDefault="00253EF9" w:rsidP="003F23D1">
      <w:pPr>
        <w:pStyle w:val="Default"/>
        <w:rPr>
          <w:rFonts w:asciiTheme="minorHAnsi" w:hAnsiTheme="minorHAnsi" w:cs="Arial"/>
        </w:rPr>
      </w:pPr>
    </w:p>
    <w:p w:rsidR="00FE7AAB" w:rsidRPr="0003682D" w:rsidRDefault="00FE7AAB" w:rsidP="003F23D1">
      <w:pPr>
        <w:pStyle w:val="Default"/>
        <w:rPr>
          <w:rFonts w:asciiTheme="minorHAnsi" w:hAnsiTheme="minorHAnsi" w:cs="Arial"/>
          <w:b/>
        </w:rPr>
      </w:pPr>
      <w:r w:rsidRPr="0003682D">
        <w:rPr>
          <w:rFonts w:asciiTheme="minorHAnsi" w:hAnsiTheme="minorHAnsi" w:cs="Arial"/>
          <w:b/>
        </w:rPr>
        <w:t>Stran 107/316 : Področje varovano območje in povzetek omejitev  se mora v celoti črtati iz osnutka NEPN</w:t>
      </w:r>
      <w:r w:rsidR="00DB1BA6" w:rsidRPr="0003682D">
        <w:rPr>
          <w:rFonts w:asciiTheme="minorHAnsi" w:hAnsiTheme="minorHAnsi" w:cs="Arial"/>
          <w:b/>
        </w:rPr>
        <w:t xml:space="preserve"> </w:t>
      </w:r>
      <w:r w:rsidRPr="0003682D">
        <w:rPr>
          <w:rFonts w:asciiTheme="minorHAnsi" w:hAnsiTheme="minorHAnsi" w:cs="Arial"/>
          <w:b/>
        </w:rPr>
        <w:t xml:space="preserve">. Zapisana širina varovalnega pasu  pri DV legalizira dosedanjo in staro prakso Uredbe o EMS iz leta 1996, kar je dokazljivo </w:t>
      </w:r>
      <w:r w:rsidR="000D1DEB">
        <w:rPr>
          <w:rFonts w:asciiTheme="minorHAnsi" w:hAnsiTheme="minorHAnsi" w:cs="Arial"/>
          <w:b/>
        </w:rPr>
        <w:t xml:space="preserve">in škodljivo </w:t>
      </w:r>
      <w:r w:rsidRPr="0003682D">
        <w:rPr>
          <w:rFonts w:asciiTheme="minorHAnsi" w:hAnsiTheme="minorHAnsi" w:cs="Arial"/>
          <w:b/>
        </w:rPr>
        <w:t xml:space="preserve">za zdravje ljudi. Večina EU ima </w:t>
      </w:r>
      <w:r w:rsidR="000D1DEB">
        <w:rPr>
          <w:rFonts w:asciiTheme="minorHAnsi" w:hAnsiTheme="minorHAnsi" w:cs="Arial"/>
          <w:b/>
        </w:rPr>
        <w:t xml:space="preserve">DV </w:t>
      </w:r>
      <w:r w:rsidRPr="0003682D">
        <w:rPr>
          <w:rFonts w:asciiTheme="minorHAnsi" w:hAnsiTheme="minorHAnsi" w:cs="Arial"/>
          <w:b/>
        </w:rPr>
        <w:t>pri 400 kV</w:t>
      </w:r>
      <w:r w:rsidR="000D1DEB">
        <w:rPr>
          <w:rFonts w:asciiTheme="minorHAnsi" w:hAnsiTheme="minorHAnsi" w:cs="Arial"/>
          <w:b/>
        </w:rPr>
        <w:t xml:space="preserve"> v  praksi </w:t>
      </w:r>
      <w:r w:rsidRPr="0003682D">
        <w:rPr>
          <w:rFonts w:asciiTheme="minorHAnsi" w:hAnsiTheme="minorHAnsi" w:cs="Arial"/>
          <w:b/>
        </w:rPr>
        <w:t xml:space="preserve"> te odmike zaradi preventive in »previdnostnega načela » od 50 do 200 metrov in več.</w:t>
      </w:r>
    </w:p>
    <w:p w:rsidR="000715BD" w:rsidRPr="0003682D" w:rsidRDefault="00FE7AAB" w:rsidP="003F23D1">
      <w:pPr>
        <w:pStyle w:val="Default"/>
        <w:rPr>
          <w:rFonts w:asciiTheme="minorHAnsi" w:hAnsiTheme="minorHAnsi" w:cs="Arial"/>
          <w:b/>
        </w:rPr>
      </w:pPr>
      <w:r w:rsidRPr="0003682D">
        <w:rPr>
          <w:rFonts w:asciiTheme="minorHAnsi" w:hAnsiTheme="minorHAnsi" w:cs="Arial"/>
          <w:b/>
        </w:rPr>
        <w:t xml:space="preserve">Zveza ekoloških gibanj Slovenije-ZEG zahteva od državnih inštituciji in </w:t>
      </w:r>
      <w:proofErr w:type="spellStart"/>
      <w:r w:rsidRPr="0003682D">
        <w:rPr>
          <w:rFonts w:asciiTheme="minorHAnsi" w:hAnsiTheme="minorHAnsi" w:cs="Arial"/>
          <w:b/>
        </w:rPr>
        <w:t>elektro</w:t>
      </w:r>
      <w:proofErr w:type="spellEnd"/>
      <w:r w:rsidRPr="0003682D">
        <w:rPr>
          <w:rFonts w:asciiTheme="minorHAnsi" w:hAnsiTheme="minorHAnsi" w:cs="Arial"/>
          <w:b/>
        </w:rPr>
        <w:t xml:space="preserve">/medicinske stroke </w:t>
      </w:r>
      <w:r w:rsidR="000D1DEB">
        <w:rPr>
          <w:rFonts w:asciiTheme="minorHAnsi" w:hAnsiTheme="minorHAnsi" w:cs="Arial"/>
          <w:b/>
        </w:rPr>
        <w:t xml:space="preserve">za </w:t>
      </w:r>
      <w:r w:rsidRPr="0003682D">
        <w:rPr>
          <w:rFonts w:asciiTheme="minorHAnsi" w:hAnsiTheme="minorHAnsi" w:cs="Arial"/>
          <w:b/>
        </w:rPr>
        <w:t xml:space="preserve">pripravo </w:t>
      </w:r>
      <w:r w:rsidR="00E30729">
        <w:rPr>
          <w:rFonts w:asciiTheme="minorHAnsi" w:hAnsiTheme="minorHAnsi" w:cs="Arial"/>
          <w:b/>
        </w:rPr>
        <w:t xml:space="preserve">kriterijev in </w:t>
      </w:r>
      <w:r w:rsidRPr="0003682D">
        <w:rPr>
          <w:rFonts w:asciiTheme="minorHAnsi" w:hAnsiTheme="minorHAnsi" w:cs="Arial"/>
          <w:b/>
        </w:rPr>
        <w:t xml:space="preserve"> </w:t>
      </w:r>
      <w:r w:rsidR="00253EF9" w:rsidRPr="0003682D">
        <w:rPr>
          <w:rFonts w:asciiTheme="minorHAnsi" w:hAnsiTheme="minorHAnsi" w:cs="Arial"/>
          <w:b/>
        </w:rPr>
        <w:t xml:space="preserve">meril  za odmik DV </w:t>
      </w:r>
      <w:r w:rsidR="00E30729">
        <w:rPr>
          <w:rFonts w:asciiTheme="minorHAnsi" w:hAnsiTheme="minorHAnsi" w:cs="Arial"/>
          <w:b/>
        </w:rPr>
        <w:t xml:space="preserve">od stanovanjskih objektov </w:t>
      </w:r>
      <w:r w:rsidR="00253EF9" w:rsidRPr="0003682D">
        <w:rPr>
          <w:rFonts w:asciiTheme="minorHAnsi" w:hAnsiTheme="minorHAnsi" w:cs="Arial"/>
          <w:b/>
        </w:rPr>
        <w:t xml:space="preserve">med 65 – 80 metrov. Upravičenost te pobude lahko ZEG predstavi na osnovi mednarodnih izkušenj in uveljavljenih praks </w:t>
      </w:r>
      <w:r w:rsidR="00E30729">
        <w:rPr>
          <w:rFonts w:asciiTheme="minorHAnsi" w:hAnsiTheme="minorHAnsi" w:cs="Arial"/>
          <w:b/>
        </w:rPr>
        <w:t xml:space="preserve"> </w:t>
      </w:r>
      <w:r w:rsidR="00253EF9" w:rsidRPr="0003682D">
        <w:rPr>
          <w:rFonts w:asciiTheme="minorHAnsi" w:hAnsiTheme="minorHAnsi" w:cs="Arial"/>
          <w:b/>
        </w:rPr>
        <w:t>večine držav EU</w:t>
      </w:r>
      <w:r w:rsidR="000D1DEB">
        <w:rPr>
          <w:rFonts w:asciiTheme="minorHAnsi" w:hAnsiTheme="minorHAnsi" w:cs="Arial"/>
          <w:b/>
        </w:rPr>
        <w:t>.</w:t>
      </w:r>
      <w:r w:rsidRPr="0003682D">
        <w:rPr>
          <w:rFonts w:asciiTheme="minorHAnsi" w:hAnsiTheme="minorHAnsi" w:cs="Arial"/>
          <w:b/>
        </w:rPr>
        <w:t xml:space="preserve">  </w:t>
      </w:r>
      <w:r w:rsidR="00EF77CE" w:rsidRPr="0003682D">
        <w:rPr>
          <w:rFonts w:asciiTheme="minorHAnsi" w:hAnsiTheme="minorHAnsi" w:cs="Arial"/>
          <w:b/>
        </w:rPr>
        <w:t xml:space="preserve">        </w:t>
      </w:r>
      <w:r w:rsidR="000715BD" w:rsidRPr="0003682D">
        <w:rPr>
          <w:rFonts w:asciiTheme="minorHAnsi" w:hAnsiTheme="minorHAnsi" w:cs="Arial"/>
          <w:b/>
        </w:rPr>
        <w:t xml:space="preserve"> </w:t>
      </w:r>
    </w:p>
    <w:p w:rsidR="000715BD" w:rsidRPr="0003682D" w:rsidRDefault="000715BD" w:rsidP="003F23D1">
      <w:pPr>
        <w:pStyle w:val="Default"/>
        <w:rPr>
          <w:rFonts w:asciiTheme="minorHAnsi" w:hAnsiTheme="minorHAnsi" w:cs="Arial"/>
          <w:b/>
        </w:rPr>
      </w:pPr>
    </w:p>
    <w:p w:rsidR="00253EF9" w:rsidRPr="0003682D" w:rsidRDefault="00253EF9" w:rsidP="003F23D1">
      <w:pPr>
        <w:pStyle w:val="Default"/>
        <w:rPr>
          <w:rFonts w:asciiTheme="minorHAnsi" w:hAnsiTheme="minorHAnsi" w:cs="Arial"/>
        </w:rPr>
      </w:pPr>
      <w:r w:rsidRPr="0003682D">
        <w:rPr>
          <w:rFonts w:asciiTheme="minorHAnsi" w:hAnsiTheme="minorHAnsi" w:cs="Arial"/>
        </w:rPr>
        <w:t xml:space="preserve">Stran 127/316 :  v okviru okoljskega cilja Zdravo življenje… zahtevamo, da še pred sprejetjem NEPN </w:t>
      </w:r>
      <w:r w:rsidR="00C15F55" w:rsidRPr="0003682D">
        <w:rPr>
          <w:rFonts w:asciiTheme="minorHAnsi" w:hAnsiTheme="minorHAnsi" w:cs="Arial"/>
        </w:rPr>
        <w:t xml:space="preserve">vlada pripravi novelo Uredbe o EMS in pripravi kriterije za pravično in za zdravje ljudi ob DV umeščanje DV v prostor. Ob tem pa upošteva zakonski kriterij »Previdnostnega načela » in </w:t>
      </w:r>
      <w:proofErr w:type="spellStart"/>
      <w:r w:rsidR="00C15F55" w:rsidRPr="0003682D">
        <w:rPr>
          <w:rFonts w:asciiTheme="minorHAnsi" w:hAnsiTheme="minorHAnsi" w:cs="Arial"/>
        </w:rPr>
        <w:t>Aarhuške</w:t>
      </w:r>
      <w:proofErr w:type="spellEnd"/>
      <w:r w:rsidR="00C15F55" w:rsidRPr="0003682D">
        <w:rPr>
          <w:rFonts w:asciiTheme="minorHAnsi" w:hAnsiTheme="minorHAnsi" w:cs="Arial"/>
        </w:rPr>
        <w:t xml:space="preserve"> konvencije</w:t>
      </w:r>
      <w:r w:rsidR="00E30729">
        <w:rPr>
          <w:rFonts w:asciiTheme="minorHAnsi" w:hAnsiTheme="minorHAnsi" w:cs="Arial"/>
        </w:rPr>
        <w:t>.</w:t>
      </w:r>
    </w:p>
    <w:p w:rsidR="00C15F55" w:rsidRPr="0003682D" w:rsidRDefault="00C15F55" w:rsidP="003F23D1">
      <w:pPr>
        <w:pStyle w:val="Default"/>
        <w:rPr>
          <w:rFonts w:asciiTheme="minorHAnsi" w:hAnsiTheme="minorHAnsi" w:cs="Arial"/>
        </w:rPr>
      </w:pPr>
    </w:p>
    <w:p w:rsidR="00C15F55" w:rsidRPr="0003682D" w:rsidRDefault="00C15F55" w:rsidP="003F23D1">
      <w:pPr>
        <w:pStyle w:val="Default"/>
        <w:rPr>
          <w:rFonts w:asciiTheme="minorHAnsi" w:hAnsiTheme="minorHAnsi" w:cs="Arial"/>
        </w:rPr>
      </w:pPr>
      <w:r w:rsidRPr="0003682D">
        <w:rPr>
          <w:rFonts w:asciiTheme="minorHAnsi" w:hAnsiTheme="minorHAnsi" w:cs="Arial"/>
        </w:rPr>
        <w:t xml:space="preserve">Stran. 133/316 : Zmanjševanje vplivov EMS na naravno in bivalno okolje . Prednost pri presoji PVO dati mednarodnim zdravstvenim inštitucijam, neodvisni stroki, WHO in SCENIHR pred lobistično ICNIRP . Pri bivalnem okolju je zelo pome4mbno umeščanje 5G in </w:t>
      </w:r>
      <w:proofErr w:type="spellStart"/>
      <w:r w:rsidRPr="0003682D">
        <w:rPr>
          <w:rFonts w:asciiTheme="minorHAnsi" w:hAnsiTheme="minorHAnsi" w:cs="Arial"/>
        </w:rPr>
        <w:t>Wi</w:t>
      </w:r>
      <w:proofErr w:type="spellEnd"/>
      <w:r w:rsidRPr="0003682D">
        <w:rPr>
          <w:rFonts w:asciiTheme="minorHAnsi" w:hAnsiTheme="minorHAnsi" w:cs="Arial"/>
        </w:rPr>
        <w:t xml:space="preserve">-Fi v šole. Oboje je zelo škodljivo za mlado generacijo. ZEG premore množico tujih raziskav na tem področju. Zahtevamo po tej temi razgovor na MOP in Ministrstvo za infrastrukturo ob prisotnosti NIJZ. </w:t>
      </w:r>
    </w:p>
    <w:p w:rsidR="00C15F55" w:rsidRPr="0003682D" w:rsidRDefault="00C15F55" w:rsidP="003F23D1">
      <w:pPr>
        <w:pStyle w:val="Default"/>
        <w:rPr>
          <w:rFonts w:asciiTheme="minorHAnsi" w:hAnsiTheme="minorHAnsi" w:cs="Arial"/>
        </w:rPr>
      </w:pPr>
    </w:p>
    <w:p w:rsidR="00403486" w:rsidRPr="0003682D" w:rsidRDefault="00C15F55" w:rsidP="003F23D1">
      <w:pPr>
        <w:pStyle w:val="Default"/>
        <w:rPr>
          <w:rFonts w:asciiTheme="minorHAnsi" w:hAnsiTheme="minorHAnsi" w:cs="Arial"/>
        </w:rPr>
      </w:pPr>
      <w:r w:rsidRPr="0003682D">
        <w:rPr>
          <w:rFonts w:asciiTheme="minorHAnsi" w:hAnsiTheme="minorHAnsi" w:cs="Arial"/>
        </w:rPr>
        <w:t xml:space="preserve">Stran 200/316: </w:t>
      </w:r>
      <w:r w:rsidR="00403486" w:rsidRPr="0003682D">
        <w:rPr>
          <w:rFonts w:asciiTheme="minorHAnsi" w:hAnsiTheme="minorHAnsi" w:cs="Arial"/>
        </w:rPr>
        <w:t>Pri vseh preglednicah in merilih vrednotenja na področju EMS-razred učinka C (nebistven vpliv) zamenjati z D ( bistven vpliv..)</w:t>
      </w:r>
      <w:r w:rsidR="00E30729">
        <w:rPr>
          <w:rFonts w:asciiTheme="minorHAnsi" w:hAnsiTheme="minorHAnsi" w:cs="Arial"/>
        </w:rPr>
        <w:t>.Predlagatelj NEPN problem EM</w:t>
      </w:r>
      <w:r w:rsidR="00721E06">
        <w:rPr>
          <w:rFonts w:asciiTheme="minorHAnsi" w:hAnsiTheme="minorHAnsi" w:cs="Arial"/>
        </w:rPr>
        <w:t xml:space="preserve">S </w:t>
      </w:r>
      <w:r w:rsidR="00403486" w:rsidRPr="0003682D">
        <w:rPr>
          <w:rFonts w:asciiTheme="minorHAnsi" w:hAnsiTheme="minorHAnsi" w:cs="Arial"/>
        </w:rPr>
        <w:t>»</w:t>
      </w:r>
      <w:proofErr w:type="spellStart"/>
      <w:r w:rsidR="00403486" w:rsidRPr="0003682D">
        <w:rPr>
          <w:rFonts w:asciiTheme="minorHAnsi" w:hAnsiTheme="minorHAnsi" w:cs="Arial"/>
        </w:rPr>
        <w:t>mi</w:t>
      </w:r>
      <w:r w:rsidR="00E30729">
        <w:rPr>
          <w:rFonts w:asciiTheme="minorHAnsi" w:hAnsiTheme="minorHAnsi" w:cs="Arial"/>
        </w:rPr>
        <w:t>m</w:t>
      </w:r>
      <w:r w:rsidR="00403486" w:rsidRPr="0003682D">
        <w:rPr>
          <w:rFonts w:asciiTheme="minorHAnsi" w:hAnsiTheme="minorHAnsi" w:cs="Arial"/>
        </w:rPr>
        <w:t>izira</w:t>
      </w:r>
      <w:proofErr w:type="spellEnd"/>
      <w:r w:rsidR="00403486" w:rsidRPr="0003682D">
        <w:rPr>
          <w:rFonts w:asciiTheme="minorHAnsi" w:hAnsiTheme="minorHAnsi" w:cs="Arial"/>
        </w:rPr>
        <w:t>«</w:t>
      </w:r>
      <w:r w:rsidR="00E30729">
        <w:rPr>
          <w:rFonts w:asciiTheme="minorHAnsi" w:hAnsiTheme="minorHAnsi" w:cs="Arial"/>
        </w:rPr>
        <w:t>.</w:t>
      </w:r>
      <w:r w:rsidR="00403486" w:rsidRPr="0003682D">
        <w:rPr>
          <w:rFonts w:asciiTheme="minorHAnsi" w:hAnsiTheme="minorHAnsi" w:cs="Arial"/>
        </w:rPr>
        <w:t xml:space="preserve"> </w:t>
      </w:r>
    </w:p>
    <w:p w:rsidR="00403486" w:rsidRPr="0003682D" w:rsidRDefault="00403486" w:rsidP="003F23D1">
      <w:pPr>
        <w:pStyle w:val="Default"/>
        <w:rPr>
          <w:rFonts w:asciiTheme="minorHAnsi" w:hAnsiTheme="minorHAnsi" w:cs="Arial"/>
        </w:rPr>
      </w:pPr>
      <w:r w:rsidRPr="0003682D">
        <w:rPr>
          <w:rFonts w:asciiTheme="minorHAnsi" w:hAnsiTheme="minorHAnsi" w:cs="Arial"/>
        </w:rPr>
        <w:t>Na strani 201/316 je potrebno popraviti tabelo : Vpliv 1 in vpliv 2. Vpliv EMS zaradi spodbujanja železniškega promet</w:t>
      </w:r>
      <w:r w:rsidR="000D1DEB">
        <w:rPr>
          <w:rFonts w:asciiTheme="minorHAnsi" w:hAnsiTheme="minorHAnsi" w:cs="Arial"/>
        </w:rPr>
        <w:t>a je še vedno zelo velik.</w:t>
      </w:r>
      <w:r w:rsidRPr="0003682D">
        <w:rPr>
          <w:rFonts w:asciiTheme="minorHAnsi" w:hAnsiTheme="minorHAnsi" w:cs="Arial"/>
        </w:rPr>
        <w:t xml:space="preserve"> Od  80 kritičnih /od vseh 250 BAT/, ki so postavljeni  preblizu stanovanjskih objektov ob progi je še vedno cca 40 </w:t>
      </w:r>
      <w:r w:rsidR="000D1DEB">
        <w:rPr>
          <w:rFonts w:asciiTheme="minorHAnsi" w:hAnsiTheme="minorHAnsi" w:cs="Arial"/>
        </w:rPr>
        <w:t xml:space="preserve">BAT </w:t>
      </w:r>
      <w:r w:rsidRPr="0003682D">
        <w:rPr>
          <w:rFonts w:asciiTheme="minorHAnsi" w:hAnsiTheme="minorHAnsi" w:cs="Arial"/>
        </w:rPr>
        <w:t xml:space="preserve"> zelo kritičnih. Večinoma </w:t>
      </w:r>
      <w:r w:rsidR="000D1DEB">
        <w:rPr>
          <w:rFonts w:asciiTheme="minorHAnsi" w:hAnsiTheme="minorHAnsi" w:cs="Arial"/>
        </w:rPr>
        <w:t xml:space="preserve">teh </w:t>
      </w:r>
      <w:r w:rsidRPr="0003682D">
        <w:rPr>
          <w:rFonts w:asciiTheme="minorHAnsi" w:hAnsiTheme="minorHAnsi" w:cs="Arial"/>
        </w:rPr>
        <w:t>ima negativen in trajen vpliv na zdravje.</w:t>
      </w:r>
    </w:p>
    <w:p w:rsidR="00403486" w:rsidRPr="0003682D" w:rsidRDefault="00403486" w:rsidP="003F23D1">
      <w:pPr>
        <w:pStyle w:val="Default"/>
        <w:rPr>
          <w:rFonts w:asciiTheme="minorHAnsi" w:hAnsiTheme="minorHAnsi" w:cs="Arial"/>
        </w:rPr>
      </w:pPr>
      <w:r w:rsidRPr="0003682D">
        <w:rPr>
          <w:rFonts w:asciiTheme="minorHAnsi" w:hAnsiTheme="minorHAnsi" w:cs="Arial"/>
        </w:rPr>
        <w:lastRenderedPageBreak/>
        <w:t xml:space="preserve">Stran  201/202: trajna in  pozitivna rešitev v urbanih naseljih glede vpliva </w:t>
      </w:r>
      <w:r w:rsidR="000D1DEB">
        <w:rPr>
          <w:rFonts w:asciiTheme="minorHAnsi" w:hAnsiTheme="minorHAnsi" w:cs="Arial"/>
        </w:rPr>
        <w:t xml:space="preserve">EMS pri DV je </w:t>
      </w:r>
      <w:proofErr w:type="spellStart"/>
      <w:r w:rsidR="000D1DEB">
        <w:rPr>
          <w:rFonts w:asciiTheme="minorHAnsi" w:hAnsiTheme="minorHAnsi" w:cs="Arial"/>
        </w:rPr>
        <w:t>kabliranje</w:t>
      </w:r>
      <w:proofErr w:type="spellEnd"/>
      <w:r w:rsidR="000D1DEB">
        <w:rPr>
          <w:rFonts w:asciiTheme="minorHAnsi" w:hAnsiTheme="minorHAnsi" w:cs="Arial"/>
        </w:rPr>
        <w:t>. Veči</w:t>
      </w:r>
      <w:r w:rsidRPr="0003682D">
        <w:rPr>
          <w:rFonts w:asciiTheme="minorHAnsi" w:hAnsiTheme="minorHAnsi" w:cs="Arial"/>
        </w:rPr>
        <w:t xml:space="preserve">na razvite EU in Švice ima več kot </w:t>
      </w:r>
      <w:r w:rsidR="000D1DEB">
        <w:rPr>
          <w:rFonts w:asciiTheme="minorHAnsi" w:hAnsiTheme="minorHAnsi" w:cs="Arial"/>
        </w:rPr>
        <w:t xml:space="preserve">polovico </w:t>
      </w:r>
      <w:r w:rsidRPr="0003682D">
        <w:rPr>
          <w:rFonts w:asciiTheme="minorHAnsi" w:hAnsiTheme="minorHAnsi" w:cs="Arial"/>
        </w:rPr>
        <w:t xml:space="preserve">110 kV že </w:t>
      </w:r>
      <w:proofErr w:type="spellStart"/>
      <w:r w:rsidRPr="0003682D">
        <w:rPr>
          <w:rFonts w:asciiTheme="minorHAnsi" w:hAnsiTheme="minorHAnsi" w:cs="Arial"/>
        </w:rPr>
        <w:t>kabliran</w:t>
      </w:r>
      <w:r w:rsidR="000D1DEB">
        <w:rPr>
          <w:rFonts w:asciiTheme="minorHAnsi" w:hAnsiTheme="minorHAnsi" w:cs="Arial"/>
        </w:rPr>
        <w:t>o</w:t>
      </w:r>
      <w:proofErr w:type="spellEnd"/>
      <w:r w:rsidRPr="0003682D">
        <w:rPr>
          <w:rFonts w:asciiTheme="minorHAnsi" w:hAnsiTheme="minorHAnsi" w:cs="Arial"/>
        </w:rPr>
        <w:t>.</w:t>
      </w:r>
    </w:p>
    <w:p w:rsidR="00552DC1" w:rsidRPr="0003682D" w:rsidRDefault="00403486" w:rsidP="003F23D1">
      <w:pPr>
        <w:pStyle w:val="Default"/>
        <w:rPr>
          <w:rFonts w:asciiTheme="minorHAnsi" w:hAnsiTheme="minorHAnsi" w:cs="Arial"/>
        </w:rPr>
      </w:pPr>
      <w:r w:rsidRPr="0003682D">
        <w:rPr>
          <w:rFonts w:asciiTheme="minorHAnsi" w:hAnsiTheme="minorHAnsi" w:cs="Arial"/>
        </w:rPr>
        <w:t xml:space="preserve">In to zaradi : </w:t>
      </w:r>
      <w:proofErr w:type="spellStart"/>
      <w:r w:rsidRPr="0003682D">
        <w:rPr>
          <w:rFonts w:asciiTheme="minorHAnsi" w:hAnsiTheme="minorHAnsi" w:cs="Arial"/>
        </w:rPr>
        <w:t>izgleda</w:t>
      </w:r>
      <w:proofErr w:type="spellEnd"/>
      <w:r w:rsidRPr="0003682D">
        <w:rPr>
          <w:rFonts w:asciiTheme="minorHAnsi" w:hAnsiTheme="minorHAnsi" w:cs="Arial"/>
        </w:rPr>
        <w:t xml:space="preserve"> pokrajine (turizem), škod po snegolomih , žledu in možnosti sevanj.</w:t>
      </w:r>
    </w:p>
    <w:p w:rsidR="00552DC1" w:rsidRPr="0003682D" w:rsidRDefault="00552DC1" w:rsidP="003F23D1">
      <w:pPr>
        <w:pStyle w:val="Default"/>
        <w:rPr>
          <w:rFonts w:asciiTheme="minorHAnsi" w:hAnsiTheme="minorHAnsi" w:cs="Arial"/>
        </w:rPr>
      </w:pPr>
      <w:r w:rsidRPr="0003682D">
        <w:rPr>
          <w:rFonts w:asciiTheme="minorHAnsi" w:hAnsiTheme="minorHAnsi" w:cs="Arial"/>
        </w:rPr>
        <w:t xml:space="preserve">Stran 268/316: Čezmejni vplivi DV bodo prisotni ( Hrvaška, Madžarska, Italija..) . Del DV Pince </w:t>
      </w:r>
      <w:r w:rsidR="000D1DEB">
        <w:rPr>
          <w:rFonts w:asciiTheme="minorHAnsi" w:hAnsiTheme="minorHAnsi" w:cs="Arial"/>
        </w:rPr>
        <w:t>–</w:t>
      </w:r>
      <w:r w:rsidRPr="0003682D">
        <w:rPr>
          <w:rFonts w:asciiTheme="minorHAnsi" w:hAnsiTheme="minorHAnsi" w:cs="Arial"/>
        </w:rPr>
        <w:t xml:space="preserve"> </w:t>
      </w:r>
      <w:r w:rsidR="000D1DEB">
        <w:rPr>
          <w:rFonts w:asciiTheme="minorHAnsi" w:hAnsiTheme="minorHAnsi" w:cs="Arial"/>
        </w:rPr>
        <w:t xml:space="preserve">Gorišnica </w:t>
      </w:r>
      <w:r w:rsidRPr="0003682D">
        <w:rPr>
          <w:rFonts w:asciiTheme="minorHAnsi" w:hAnsiTheme="minorHAnsi" w:cs="Arial"/>
        </w:rPr>
        <w:t xml:space="preserve"> teče preko ozemlja Hrvaške. </w:t>
      </w:r>
    </w:p>
    <w:p w:rsidR="00A41204" w:rsidRPr="0003682D" w:rsidRDefault="00552DC1" w:rsidP="003F23D1">
      <w:pPr>
        <w:pStyle w:val="Default"/>
        <w:rPr>
          <w:rFonts w:asciiTheme="minorHAnsi" w:hAnsiTheme="minorHAnsi" w:cs="Arial"/>
        </w:rPr>
      </w:pPr>
      <w:r w:rsidRPr="0003682D">
        <w:rPr>
          <w:rFonts w:asciiTheme="minorHAnsi" w:hAnsiTheme="minorHAnsi" w:cs="Arial"/>
        </w:rPr>
        <w:t>Stran 293/316: Ob spremljanju zdravstvenih tveganj za</w:t>
      </w:r>
      <w:r w:rsidR="000D1DEB">
        <w:rPr>
          <w:rFonts w:asciiTheme="minorHAnsi" w:hAnsiTheme="minorHAnsi" w:cs="Arial"/>
        </w:rPr>
        <w:t xml:space="preserve"> </w:t>
      </w:r>
      <w:r w:rsidRPr="0003682D">
        <w:rPr>
          <w:rFonts w:asciiTheme="minorHAnsi" w:hAnsiTheme="minorHAnsi" w:cs="Arial"/>
        </w:rPr>
        <w:t>EMS v Sloveniji bo potrebno razpustiti dosedanji privatni (</w:t>
      </w:r>
      <w:r w:rsidR="00E30729">
        <w:rPr>
          <w:rFonts w:asciiTheme="minorHAnsi" w:hAnsiTheme="minorHAnsi" w:cs="Arial"/>
        </w:rPr>
        <w:t xml:space="preserve">ta </w:t>
      </w:r>
      <w:r w:rsidRPr="0003682D">
        <w:rPr>
          <w:rFonts w:asciiTheme="minorHAnsi" w:hAnsiTheme="minorHAnsi" w:cs="Arial"/>
        </w:rPr>
        <w:t>na</w:t>
      </w:r>
      <w:r w:rsidR="00A41204" w:rsidRPr="0003682D">
        <w:rPr>
          <w:rFonts w:asciiTheme="minorHAnsi" w:hAnsiTheme="minorHAnsi" w:cs="Arial"/>
        </w:rPr>
        <w:t xml:space="preserve"> </w:t>
      </w:r>
      <w:r w:rsidRPr="0003682D">
        <w:rPr>
          <w:rFonts w:asciiTheme="minorHAnsi" w:hAnsiTheme="minorHAnsi" w:cs="Arial"/>
        </w:rPr>
        <w:t xml:space="preserve">privatnem naslovu) FORUM EMS in ga na novo ustanoviti . V </w:t>
      </w:r>
      <w:r w:rsidR="000D1DEB">
        <w:rPr>
          <w:rFonts w:asciiTheme="minorHAnsi" w:hAnsiTheme="minorHAnsi" w:cs="Arial"/>
        </w:rPr>
        <w:t xml:space="preserve">njem </w:t>
      </w:r>
      <w:r w:rsidRPr="0003682D">
        <w:rPr>
          <w:rFonts w:asciiTheme="minorHAnsi" w:hAnsiTheme="minorHAnsi" w:cs="Arial"/>
        </w:rPr>
        <w:t xml:space="preserve">mora biti  zdravstvena stroka, NIJZ, zainteresirane NVO , MOP, MI, in dosedanje članice – brez privatnega INIS-a. Ta opravlja vse dosedanje meritve EMS za potrebe naročnikov. Plačane </w:t>
      </w:r>
      <w:r w:rsidR="00721E06">
        <w:rPr>
          <w:rFonts w:asciiTheme="minorHAnsi" w:hAnsiTheme="minorHAnsi" w:cs="Arial"/>
        </w:rPr>
        <w:t xml:space="preserve">študije </w:t>
      </w:r>
      <w:r w:rsidRPr="0003682D">
        <w:rPr>
          <w:rFonts w:asciiTheme="minorHAnsi" w:hAnsiTheme="minorHAnsi" w:cs="Arial"/>
        </w:rPr>
        <w:t xml:space="preserve">PVO nikoli niso </w:t>
      </w:r>
      <w:r w:rsidR="00721E06">
        <w:rPr>
          <w:rFonts w:asciiTheme="minorHAnsi" w:hAnsiTheme="minorHAnsi" w:cs="Arial"/>
        </w:rPr>
        <w:t>(</w:t>
      </w:r>
      <w:r w:rsidRPr="0003682D">
        <w:rPr>
          <w:rFonts w:asciiTheme="minorHAnsi" w:hAnsiTheme="minorHAnsi" w:cs="Arial"/>
        </w:rPr>
        <w:t>zaradi zastarele zakonodaje o EMS</w:t>
      </w:r>
      <w:r w:rsidR="00721E06">
        <w:rPr>
          <w:rFonts w:asciiTheme="minorHAnsi" w:hAnsiTheme="minorHAnsi" w:cs="Arial"/>
        </w:rPr>
        <w:t xml:space="preserve">) </w:t>
      </w:r>
      <w:r w:rsidRPr="0003682D">
        <w:rPr>
          <w:rFonts w:asciiTheme="minorHAnsi" w:hAnsiTheme="minorHAnsi" w:cs="Arial"/>
        </w:rPr>
        <w:t xml:space="preserve"> ugotovile oz. odkrile prekoračenja sevanj.</w:t>
      </w:r>
    </w:p>
    <w:p w:rsidR="00A41204" w:rsidRPr="0003682D" w:rsidRDefault="00A41204" w:rsidP="003F23D1">
      <w:pPr>
        <w:pStyle w:val="Default"/>
        <w:rPr>
          <w:rFonts w:asciiTheme="minorHAnsi" w:hAnsiTheme="minorHAnsi" w:cs="Arial"/>
        </w:rPr>
      </w:pPr>
      <w:r w:rsidRPr="0003682D">
        <w:rPr>
          <w:rFonts w:asciiTheme="minorHAnsi" w:hAnsiTheme="minorHAnsi" w:cs="Arial"/>
        </w:rPr>
        <w:t>Stran 297/316: Zdravo življenje: 2.2. _ Scenarij C</w:t>
      </w:r>
      <w:r w:rsidR="00721E06">
        <w:rPr>
          <w:rFonts w:asciiTheme="minorHAnsi" w:hAnsiTheme="minorHAnsi" w:cs="Arial"/>
        </w:rPr>
        <w:t xml:space="preserve"> </w:t>
      </w:r>
      <w:r w:rsidRPr="0003682D">
        <w:rPr>
          <w:rFonts w:asciiTheme="minorHAnsi" w:hAnsiTheme="minorHAnsi" w:cs="Arial"/>
        </w:rPr>
        <w:t xml:space="preserve"> </w:t>
      </w:r>
      <w:r w:rsidR="00721E06">
        <w:rPr>
          <w:rFonts w:asciiTheme="minorHAnsi" w:hAnsiTheme="minorHAnsi" w:cs="Arial"/>
        </w:rPr>
        <w:t xml:space="preserve">naj </w:t>
      </w:r>
      <w:r w:rsidRPr="0003682D">
        <w:rPr>
          <w:rFonts w:asciiTheme="minorHAnsi" w:hAnsiTheme="minorHAnsi" w:cs="Arial"/>
        </w:rPr>
        <w:t>se nadomesti z</w:t>
      </w:r>
      <w:r w:rsidR="00721E06">
        <w:rPr>
          <w:rFonts w:asciiTheme="minorHAnsi" w:hAnsiTheme="minorHAnsi" w:cs="Arial"/>
        </w:rPr>
        <w:t xml:space="preserve"> </w:t>
      </w:r>
      <w:r w:rsidRPr="0003682D">
        <w:rPr>
          <w:rFonts w:asciiTheme="minorHAnsi" w:hAnsiTheme="minorHAnsi" w:cs="Arial"/>
        </w:rPr>
        <w:t xml:space="preserve"> D .</w:t>
      </w:r>
    </w:p>
    <w:p w:rsidR="00A41204" w:rsidRPr="0003682D" w:rsidRDefault="00A41204" w:rsidP="003F23D1">
      <w:pPr>
        <w:pStyle w:val="Default"/>
        <w:rPr>
          <w:rFonts w:asciiTheme="minorHAnsi" w:hAnsiTheme="minorHAnsi" w:cs="Arial"/>
        </w:rPr>
      </w:pPr>
    </w:p>
    <w:p w:rsidR="00A41204" w:rsidRPr="0003682D" w:rsidRDefault="00A41204" w:rsidP="003F23D1">
      <w:pPr>
        <w:pStyle w:val="Default"/>
        <w:rPr>
          <w:rFonts w:asciiTheme="minorHAnsi" w:hAnsiTheme="minorHAnsi" w:cs="Arial"/>
          <w:b/>
        </w:rPr>
      </w:pPr>
      <w:r w:rsidRPr="0003682D">
        <w:rPr>
          <w:rFonts w:asciiTheme="minorHAnsi" w:hAnsiTheme="minorHAnsi" w:cs="Arial"/>
          <w:b/>
        </w:rPr>
        <w:t>PRIPOMBE NA OSNUTEK OKOLJSKEGA</w:t>
      </w:r>
      <w:r w:rsidR="00E30729">
        <w:rPr>
          <w:rFonts w:asciiTheme="minorHAnsi" w:hAnsiTheme="minorHAnsi" w:cs="Arial"/>
          <w:b/>
        </w:rPr>
        <w:t xml:space="preserve"> </w:t>
      </w:r>
      <w:r w:rsidR="001F458C" w:rsidRPr="0003682D">
        <w:rPr>
          <w:rFonts w:asciiTheme="minorHAnsi" w:hAnsiTheme="minorHAnsi" w:cs="Arial"/>
          <w:b/>
        </w:rPr>
        <w:t xml:space="preserve"> </w:t>
      </w:r>
      <w:r w:rsidRPr="0003682D">
        <w:rPr>
          <w:rFonts w:asciiTheme="minorHAnsi" w:hAnsiTheme="minorHAnsi" w:cs="Arial"/>
          <w:b/>
        </w:rPr>
        <w:t>POROČILA  NEPN:</w:t>
      </w:r>
    </w:p>
    <w:p w:rsidR="00A41204" w:rsidRPr="0003682D" w:rsidRDefault="00A41204" w:rsidP="003F23D1">
      <w:pPr>
        <w:pStyle w:val="Default"/>
        <w:rPr>
          <w:rFonts w:asciiTheme="minorHAnsi" w:hAnsiTheme="minorHAnsi" w:cs="Arial"/>
        </w:rPr>
      </w:pPr>
    </w:p>
    <w:p w:rsidR="00A41204" w:rsidRPr="0003682D" w:rsidRDefault="00A41204" w:rsidP="003F23D1">
      <w:pPr>
        <w:pStyle w:val="Default"/>
        <w:rPr>
          <w:rFonts w:asciiTheme="minorHAnsi" w:hAnsiTheme="minorHAnsi" w:cs="Arial"/>
        </w:rPr>
      </w:pPr>
      <w:r w:rsidRPr="0003682D">
        <w:rPr>
          <w:rFonts w:asciiTheme="minorHAnsi" w:hAnsiTheme="minorHAnsi" w:cs="Arial"/>
        </w:rPr>
        <w:t>Stran XI: Obremenitev okolja z EMS je zapisana zelo enostransko in zavajajoče. Resorno ministrstvo (MOP) na tem področju »lenari« in ne sledi znanstvenim dosežko</w:t>
      </w:r>
      <w:r w:rsidR="00661360">
        <w:rPr>
          <w:rFonts w:asciiTheme="minorHAnsi" w:hAnsiTheme="minorHAnsi" w:cs="Arial"/>
        </w:rPr>
        <w:t>m</w:t>
      </w:r>
      <w:r w:rsidRPr="0003682D">
        <w:rPr>
          <w:rFonts w:asciiTheme="minorHAnsi" w:hAnsiTheme="minorHAnsi" w:cs="Arial"/>
        </w:rPr>
        <w:t xml:space="preserve"> in praksi v razvitih članicah EU. Poročilo o okolju iz leta</w:t>
      </w:r>
      <w:r w:rsidR="00661360">
        <w:rPr>
          <w:rFonts w:asciiTheme="minorHAnsi" w:hAnsiTheme="minorHAnsi" w:cs="Arial"/>
        </w:rPr>
        <w:t xml:space="preserve"> </w:t>
      </w:r>
      <w:r w:rsidRPr="0003682D">
        <w:rPr>
          <w:rFonts w:asciiTheme="minorHAnsi" w:hAnsiTheme="minorHAnsi" w:cs="Arial"/>
        </w:rPr>
        <w:t>2009 je slaba popotnica za realno stanje na področju EMS v Sloveniji. V tem č</w:t>
      </w:r>
      <w:r w:rsidR="004A75BD" w:rsidRPr="0003682D">
        <w:rPr>
          <w:rFonts w:asciiTheme="minorHAnsi" w:hAnsiTheme="minorHAnsi" w:cs="Arial"/>
        </w:rPr>
        <w:t>asu je število BAT iz 2500 nara</w:t>
      </w:r>
      <w:r w:rsidRPr="0003682D">
        <w:rPr>
          <w:rFonts w:asciiTheme="minorHAnsi" w:hAnsiTheme="minorHAnsi" w:cs="Arial"/>
        </w:rPr>
        <w:t xml:space="preserve">slo na cca 9000 . </w:t>
      </w:r>
      <w:r w:rsidR="004A75BD" w:rsidRPr="0003682D">
        <w:rPr>
          <w:rFonts w:asciiTheme="minorHAnsi" w:hAnsiTheme="minorHAnsi" w:cs="Arial"/>
        </w:rPr>
        <w:t xml:space="preserve">Trase DV pa za 1/3. </w:t>
      </w:r>
      <w:r w:rsidRPr="0003682D">
        <w:rPr>
          <w:rFonts w:asciiTheme="minorHAnsi" w:hAnsiTheme="minorHAnsi" w:cs="Arial"/>
        </w:rPr>
        <w:t>Tehnologija je</w:t>
      </w:r>
      <w:r w:rsidR="004A75BD" w:rsidRPr="0003682D">
        <w:rPr>
          <w:rFonts w:asciiTheme="minorHAnsi" w:hAnsiTheme="minorHAnsi" w:cs="Arial"/>
        </w:rPr>
        <w:t xml:space="preserve"> šla daleč naprej, razen usposabljanja uradni</w:t>
      </w:r>
      <w:r w:rsidRPr="0003682D">
        <w:rPr>
          <w:rFonts w:asciiTheme="minorHAnsi" w:hAnsiTheme="minorHAnsi" w:cs="Arial"/>
        </w:rPr>
        <w:t xml:space="preserve">kov v službah zaščite pred EMS  npr. </w:t>
      </w:r>
      <w:r w:rsidR="004A75BD" w:rsidRPr="0003682D">
        <w:rPr>
          <w:rFonts w:asciiTheme="minorHAnsi" w:hAnsiTheme="minorHAnsi" w:cs="Arial"/>
        </w:rPr>
        <w:t xml:space="preserve">zato </w:t>
      </w:r>
      <w:r w:rsidR="00661360">
        <w:rPr>
          <w:rFonts w:asciiTheme="minorHAnsi" w:hAnsiTheme="minorHAnsi" w:cs="Arial"/>
        </w:rPr>
        <w:t xml:space="preserve">so </w:t>
      </w:r>
      <w:r w:rsidRPr="0003682D">
        <w:rPr>
          <w:rFonts w:asciiTheme="minorHAnsi" w:hAnsiTheme="minorHAnsi" w:cs="Arial"/>
        </w:rPr>
        <w:t>različni pristojni državni organi oz, Uradi za varnost pred sevanji (</w:t>
      </w:r>
      <w:proofErr w:type="spellStart"/>
      <w:r w:rsidRPr="0003682D">
        <w:rPr>
          <w:rFonts w:asciiTheme="minorHAnsi" w:hAnsiTheme="minorHAnsi" w:cs="Arial"/>
        </w:rPr>
        <w:t>neionizirnimi</w:t>
      </w:r>
      <w:proofErr w:type="spellEnd"/>
      <w:r w:rsidRPr="0003682D">
        <w:rPr>
          <w:rFonts w:asciiTheme="minorHAnsi" w:hAnsiTheme="minorHAnsi" w:cs="Arial"/>
        </w:rPr>
        <w:t xml:space="preserve"> in </w:t>
      </w:r>
      <w:proofErr w:type="spellStart"/>
      <w:r w:rsidRPr="0003682D">
        <w:rPr>
          <w:rFonts w:asciiTheme="minorHAnsi" w:hAnsiTheme="minorHAnsi" w:cs="Arial"/>
        </w:rPr>
        <w:t>ionizirnimi</w:t>
      </w:r>
      <w:proofErr w:type="spellEnd"/>
      <w:r w:rsidRPr="0003682D">
        <w:rPr>
          <w:rFonts w:asciiTheme="minorHAnsi" w:hAnsiTheme="minorHAnsi" w:cs="Arial"/>
        </w:rPr>
        <w:t>)</w:t>
      </w:r>
      <w:r w:rsidR="00661360">
        <w:rPr>
          <w:rFonts w:asciiTheme="minorHAnsi" w:hAnsiTheme="minorHAnsi" w:cs="Arial"/>
        </w:rPr>
        <w:t xml:space="preserve"> pasivni </w:t>
      </w:r>
      <w:r w:rsidR="004A75BD" w:rsidRPr="0003682D">
        <w:rPr>
          <w:rFonts w:asciiTheme="minorHAnsi" w:hAnsiTheme="minorHAnsi" w:cs="Arial"/>
        </w:rPr>
        <w:t xml:space="preserve">. Ugotovitev , da v Sloveniji obremenitev okolja z EMS ne presega mejnih vrednosti po Uredbi o EMS je enostranska . Če bo država sprejela zahtevo ZEG </w:t>
      </w:r>
      <w:r w:rsidR="00661360">
        <w:rPr>
          <w:rFonts w:asciiTheme="minorHAnsi" w:hAnsiTheme="minorHAnsi" w:cs="Arial"/>
        </w:rPr>
        <w:t xml:space="preserve">, številnih občanov , CI </w:t>
      </w:r>
      <w:r w:rsidR="004A75BD" w:rsidRPr="0003682D">
        <w:rPr>
          <w:rFonts w:asciiTheme="minorHAnsi" w:hAnsiTheme="minorHAnsi" w:cs="Arial"/>
        </w:rPr>
        <w:t xml:space="preserve">in drugih mednarodnih inštitucij po EU za referenčno vrednost EMS 0,4 </w:t>
      </w:r>
      <w:proofErr w:type="spellStart"/>
      <w:r w:rsidR="00661360">
        <w:rPr>
          <w:rFonts w:asciiTheme="minorHAnsi" w:hAnsiTheme="minorHAnsi" w:cs="Arial"/>
        </w:rPr>
        <w:t>mikro</w:t>
      </w:r>
      <w:proofErr w:type="spellEnd"/>
      <w:r w:rsidR="00661360">
        <w:rPr>
          <w:rFonts w:asciiTheme="minorHAnsi" w:hAnsiTheme="minorHAnsi" w:cs="Arial"/>
        </w:rPr>
        <w:t xml:space="preserve"> </w:t>
      </w:r>
      <w:r w:rsidR="004A75BD" w:rsidRPr="0003682D">
        <w:rPr>
          <w:rFonts w:asciiTheme="minorHAnsi" w:hAnsiTheme="minorHAnsi" w:cs="Arial"/>
        </w:rPr>
        <w:t>T</w:t>
      </w:r>
      <w:r w:rsidR="00661360">
        <w:rPr>
          <w:rFonts w:asciiTheme="minorHAnsi" w:hAnsiTheme="minorHAnsi" w:cs="Arial"/>
        </w:rPr>
        <w:t xml:space="preserve">esla </w:t>
      </w:r>
      <w:r w:rsidR="004A75BD" w:rsidRPr="0003682D">
        <w:rPr>
          <w:rFonts w:asciiTheme="minorHAnsi" w:hAnsiTheme="minorHAnsi" w:cs="Arial"/>
        </w:rPr>
        <w:t xml:space="preserve"> , namesto sedaj že 23</w:t>
      </w:r>
      <w:r w:rsidR="00661360">
        <w:rPr>
          <w:rFonts w:asciiTheme="minorHAnsi" w:hAnsiTheme="minorHAnsi" w:cs="Arial"/>
        </w:rPr>
        <w:t xml:space="preserve"> </w:t>
      </w:r>
      <w:r w:rsidR="004A75BD" w:rsidRPr="0003682D">
        <w:rPr>
          <w:rFonts w:asciiTheme="minorHAnsi" w:hAnsiTheme="minorHAnsi" w:cs="Arial"/>
        </w:rPr>
        <w:t xml:space="preserve">let uzakonjenih 10 </w:t>
      </w:r>
      <w:proofErr w:type="spellStart"/>
      <w:r w:rsidR="004A75BD" w:rsidRPr="0003682D">
        <w:rPr>
          <w:rFonts w:asciiTheme="minorHAnsi" w:hAnsiTheme="minorHAnsi" w:cs="Arial"/>
        </w:rPr>
        <w:t>mikro</w:t>
      </w:r>
      <w:proofErr w:type="spellEnd"/>
      <w:r w:rsidR="004A75BD" w:rsidRPr="0003682D">
        <w:rPr>
          <w:rFonts w:asciiTheme="minorHAnsi" w:hAnsiTheme="minorHAnsi" w:cs="Arial"/>
        </w:rPr>
        <w:t xml:space="preserve"> Tesla, bo to razmerje kot NOČ- DAN. Zakaj ni politične volje po teh spremembah? Je za to kriv le kapital mobilnih in </w:t>
      </w:r>
      <w:proofErr w:type="spellStart"/>
      <w:r w:rsidR="004A75BD" w:rsidRPr="0003682D">
        <w:rPr>
          <w:rFonts w:asciiTheme="minorHAnsi" w:hAnsiTheme="minorHAnsi" w:cs="Arial"/>
        </w:rPr>
        <w:t>elektro</w:t>
      </w:r>
      <w:proofErr w:type="spellEnd"/>
      <w:r w:rsidR="004A75BD" w:rsidRPr="0003682D">
        <w:rPr>
          <w:rFonts w:asciiTheme="minorHAnsi" w:hAnsiTheme="minorHAnsi" w:cs="Arial"/>
        </w:rPr>
        <w:t xml:space="preserve"> operaterjev, ki krpajo različne proračune in medijske potrebe po reklamah.   </w:t>
      </w:r>
      <w:r w:rsidRPr="0003682D">
        <w:rPr>
          <w:rFonts w:asciiTheme="minorHAnsi" w:hAnsiTheme="minorHAnsi" w:cs="Arial"/>
        </w:rPr>
        <w:t xml:space="preserve">   </w:t>
      </w:r>
    </w:p>
    <w:p w:rsidR="000715BD" w:rsidRPr="0003682D" w:rsidRDefault="00552DC1" w:rsidP="003F23D1">
      <w:pPr>
        <w:pStyle w:val="Default"/>
        <w:rPr>
          <w:rFonts w:asciiTheme="minorHAnsi" w:hAnsiTheme="minorHAnsi" w:cs="Arial"/>
        </w:rPr>
      </w:pPr>
      <w:r w:rsidRPr="0003682D">
        <w:rPr>
          <w:rFonts w:asciiTheme="minorHAnsi" w:hAnsiTheme="minorHAnsi" w:cs="Arial"/>
        </w:rPr>
        <w:t xml:space="preserve">   </w:t>
      </w:r>
      <w:r w:rsidR="00403486" w:rsidRPr="0003682D">
        <w:rPr>
          <w:rFonts w:asciiTheme="minorHAnsi" w:hAnsiTheme="minorHAnsi" w:cs="Arial"/>
        </w:rPr>
        <w:t xml:space="preserve">       </w:t>
      </w:r>
    </w:p>
    <w:p w:rsidR="003F23D1" w:rsidRPr="0003682D" w:rsidRDefault="003F23D1" w:rsidP="00C76202">
      <w:pPr>
        <w:pStyle w:val="Default"/>
        <w:rPr>
          <w:rFonts w:asciiTheme="minorHAnsi" w:hAnsiTheme="minorHAnsi" w:cs="Arial"/>
          <w:b/>
        </w:rPr>
      </w:pPr>
      <w:r w:rsidRPr="0003682D">
        <w:rPr>
          <w:rFonts w:asciiTheme="minorHAnsi" w:hAnsiTheme="minorHAnsi" w:cs="Arial"/>
          <w:b/>
        </w:rPr>
        <w:t xml:space="preserve">OBRAZLOŽITEV :  </w:t>
      </w:r>
    </w:p>
    <w:p w:rsidR="003F23D1" w:rsidRPr="0003682D" w:rsidRDefault="003F23D1" w:rsidP="003F23D1">
      <w:pPr>
        <w:jc w:val="both"/>
        <w:rPr>
          <w:sz w:val="24"/>
          <w:szCs w:val="24"/>
        </w:rPr>
      </w:pPr>
      <w:r w:rsidRPr="0003682D">
        <w:rPr>
          <w:sz w:val="24"/>
          <w:szCs w:val="24"/>
        </w:rPr>
        <w:t>Načelo previdnosti (</w:t>
      </w:r>
      <w:proofErr w:type="spellStart"/>
      <w:r w:rsidRPr="0003682D">
        <w:rPr>
          <w:i/>
          <w:sz w:val="24"/>
          <w:szCs w:val="24"/>
        </w:rPr>
        <w:t>precautionaryprinciple</w:t>
      </w:r>
      <w:proofErr w:type="spellEnd"/>
      <w:r w:rsidRPr="0003682D">
        <w:rPr>
          <w:sz w:val="24"/>
          <w:szCs w:val="24"/>
        </w:rPr>
        <w:t xml:space="preserve">) je določeno v 191. členu Pogodbe o delovanju EU (PDEU) in je eno od temeljnih načel prava EU. Pomeni, da v primeru dvoma prevlada korist varstva okolja, ljudi, živali in rastlin pred drugimi interesi. </w:t>
      </w:r>
      <w:r w:rsidRPr="0003682D">
        <w:rPr>
          <w:sz w:val="24"/>
          <w:szCs w:val="24"/>
          <w:shd w:val="clear" w:color="auto" w:fill="FFFFFF"/>
        </w:rPr>
        <w:t xml:space="preserve">Je orodje za obvladovanje tveganja, ki se ga lahko uporabi, kadar obstaja znanstvena negotovost glede domnevnih tveganj za zdravje ljudi ali okolje, ki izhajajo iz določenega ukrepa ali politike. </w:t>
      </w:r>
      <w:r w:rsidRPr="0003682D">
        <w:rPr>
          <w:sz w:val="24"/>
          <w:szCs w:val="24"/>
        </w:rPr>
        <w:t xml:space="preserve">Načelo previdnosti potrjuje tudi praksa Sodišča EU Urejeno je tudi v zavezujočem in </w:t>
      </w:r>
      <w:proofErr w:type="spellStart"/>
      <w:r w:rsidRPr="0003682D">
        <w:rPr>
          <w:sz w:val="24"/>
          <w:szCs w:val="24"/>
        </w:rPr>
        <w:t>nezavezujočem</w:t>
      </w:r>
      <w:proofErr w:type="spellEnd"/>
      <w:r w:rsidRPr="0003682D">
        <w:rPr>
          <w:sz w:val="24"/>
          <w:szCs w:val="24"/>
        </w:rPr>
        <w:t xml:space="preserve"> sekundarnem pravu EU, npr. v Direktivi 2001/42 o presoji vplivov nekaterih načrtov in programov na okolje, v Direktivi 92/43 o ohranjanju naravnih habitatov ter prosto živečih živalskih in rastlinskih vrst, Evropska komisija pa je leta 2000 sprejela celo Sporočilo za uporabo previdnostnega načela (COM (2000)1), v katerem poudarja njegov pomen in podaja temeljne gabarite za njegovo uporabo. </w:t>
      </w:r>
    </w:p>
    <w:p w:rsidR="003F23D1" w:rsidRPr="0003682D" w:rsidRDefault="003F23D1" w:rsidP="003F23D1">
      <w:pPr>
        <w:jc w:val="both"/>
        <w:rPr>
          <w:sz w:val="24"/>
          <w:szCs w:val="24"/>
        </w:rPr>
      </w:pPr>
      <w:r w:rsidRPr="0003682D">
        <w:rPr>
          <w:sz w:val="24"/>
          <w:szCs w:val="24"/>
        </w:rPr>
        <w:t xml:space="preserve">Kot temeljno načelo je načelo previdnosti v slovensko zakonodajo vneseno v okviru 8. člena Zakona o varovanju okolja (ZVO-1), ki določa, da je uvajanje novih tehnologij, proizvodnih postopkov in izdelkov dopustno le, če ob upoštevanju stanja znanosti in tehnike ter možnih varstvenih ukrepov ni pričakovati nepredvidljivih škodljivih učinkov na okolje ali zdravje ljudi, </w:t>
      </w:r>
      <w:r w:rsidRPr="0003682D">
        <w:rPr>
          <w:sz w:val="24"/>
          <w:szCs w:val="24"/>
        </w:rPr>
        <w:lastRenderedPageBreak/>
        <w:t>in dodaja, da če obstaja možnost nepopravljivega uničenja okolja ali če so ogrožene njegove regeneracijske sposobnosti, pomanjkanje znanstvene zanesljivosti ne sme biti razlog za odlaganje ukrepov. Obenem pa to načelo velja kot temeljno načelo vse zakonodaje, ki je kakorkoli povezana z vprašanji varstva okolja, kar je povedalo tudi Ustavno sodišče RS v svoji odločbi št. U-I-304/04 z dne 17. 2. 2005.</w:t>
      </w:r>
    </w:p>
    <w:p w:rsidR="003F23D1" w:rsidRPr="0003682D" w:rsidRDefault="003F23D1" w:rsidP="003F23D1">
      <w:pPr>
        <w:jc w:val="both"/>
        <w:rPr>
          <w:sz w:val="24"/>
          <w:szCs w:val="24"/>
        </w:rPr>
      </w:pPr>
      <w:r w:rsidRPr="0003682D">
        <w:rPr>
          <w:sz w:val="24"/>
          <w:szCs w:val="24"/>
        </w:rPr>
        <w:t xml:space="preserve">Trenutno veljavni predpisi v Republiki Sloveniji niso sledili izsledkom medicinske stroke, ki je v zvezi z vplivom EMS na zdravje ljudi, predvsem otrok, v zadnjih desetletjih pripisala pomemben vpliv. </w:t>
      </w:r>
      <w:r w:rsidR="007500AE" w:rsidRPr="0003682D">
        <w:rPr>
          <w:sz w:val="24"/>
          <w:szCs w:val="24"/>
        </w:rPr>
        <w:t>K</w:t>
      </w:r>
      <w:r w:rsidRPr="0003682D">
        <w:rPr>
          <w:sz w:val="24"/>
          <w:szCs w:val="24"/>
        </w:rPr>
        <w:t>ot kažejo ugotovitve  medicinske stroke, je vpliv EMS na zdravje ljudi (otrok!) zelo velik, saj lahko že izpostavljenost vrednostim, ki so kar 50x nižje od tistih, ki so trenutno predpisane v RS, bistveno poveča možnosti za nastanek malignih obolenj predvsem pri otrocih. Ker je nesporno, da je v RS zdravje ljudi in predvsem otrok vrednota, ki uživa najvišje varstvo (</w:t>
      </w:r>
      <w:proofErr w:type="spellStart"/>
      <w:r w:rsidRPr="0003682D">
        <w:rPr>
          <w:sz w:val="24"/>
          <w:szCs w:val="24"/>
        </w:rPr>
        <w:t>nenazadnje</w:t>
      </w:r>
      <w:proofErr w:type="spellEnd"/>
      <w:r w:rsidRPr="0003682D">
        <w:rPr>
          <w:sz w:val="24"/>
          <w:szCs w:val="24"/>
        </w:rPr>
        <w:t xml:space="preserve"> gre tudi za ustavno pravico do zdravega in varnega življenjskega okolja), je dognanja o škodljivih vplivih EMS v zakonodaji nujno upoštevati. </w:t>
      </w:r>
    </w:p>
    <w:p w:rsidR="003F23D1" w:rsidRPr="0003682D" w:rsidRDefault="003F23D1" w:rsidP="003F23D1">
      <w:pPr>
        <w:jc w:val="both"/>
        <w:rPr>
          <w:bCs/>
          <w:sz w:val="24"/>
          <w:szCs w:val="24"/>
        </w:rPr>
      </w:pPr>
      <w:r w:rsidRPr="0003682D">
        <w:rPr>
          <w:bCs/>
          <w:sz w:val="24"/>
          <w:szCs w:val="24"/>
        </w:rPr>
        <w:t>Zelo zgovorno je dejstvo, da je tudi Svetovna zdravstvena organizacija, preko svoje Agencije za raziskave raka, EMS uvrstila  med možne dejavnike tveganja za nastanek otroške levkemije in ga kot takšnega uvrstila v visoko kategorijo 2B. Kot je zapisala prof. dr. Metoda Dodič Fikfak »</w:t>
      </w:r>
      <w:r w:rsidRPr="0003682D">
        <w:rPr>
          <w:bCs/>
          <w:i/>
          <w:sz w:val="24"/>
          <w:szCs w:val="24"/>
        </w:rPr>
        <w:t>so mejne vrednosti kompromis med trenutnim znanjem in ekonomsko-politično močjo države ter ozaveščenostjo snovalcev njenih politik. V primeru razvrščanja v 2B skupino mora nujno veljati previdnostni princip, ki</w:t>
      </w:r>
      <w:r w:rsidR="00C76202" w:rsidRPr="0003682D">
        <w:rPr>
          <w:bCs/>
          <w:i/>
          <w:sz w:val="24"/>
          <w:szCs w:val="24"/>
        </w:rPr>
        <w:t xml:space="preserve"> </w:t>
      </w:r>
      <w:r w:rsidRPr="0003682D">
        <w:rPr>
          <w:bCs/>
          <w:i/>
          <w:sz w:val="24"/>
          <w:szCs w:val="24"/>
        </w:rPr>
        <w:t xml:space="preserve"> </w:t>
      </w:r>
      <w:proofErr w:type="spellStart"/>
      <w:r w:rsidRPr="0003682D">
        <w:rPr>
          <w:bCs/>
          <w:i/>
          <w:sz w:val="24"/>
          <w:szCs w:val="24"/>
        </w:rPr>
        <w:t>odločevalcem</w:t>
      </w:r>
      <w:proofErr w:type="spellEnd"/>
      <w:r w:rsidRPr="0003682D">
        <w:rPr>
          <w:bCs/>
          <w:i/>
          <w:sz w:val="24"/>
          <w:szCs w:val="24"/>
        </w:rPr>
        <w:t xml:space="preserve"> narekuje, da načrtujejo, zagovarjajo in izvršujejo načrte tako, da ne škodujejo človeku tudi v primerih, ko je neka povezava še relativno negotova.«</w:t>
      </w:r>
    </w:p>
    <w:p w:rsidR="003F23D1" w:rsidRPr="0003682D" w:rsidRDefault="003F23D1" w:rsidP="003F23D1">
      <w:pPr>
        <w:jc w:val="both"/>
        <w:rPr>
          <w:sz w:val="24"/>
          <w:szCs w:val="24"/>
        </w:rPr>
      </w:pPr>
      <w:r w:rsidRPr="0003682D">
        <w:rPr>
          <w:sz w:val="24"/>
          <w:szCs w:val="24"/>
        </w:rPr>
        <w:t xml:space="preserve">Elektro inštitut Milan Vidmar je v dokumentu »Elaborat povprečne izpostavljenosti okolja EMS« objavljenem v januarju 2017 za potrebe DPN 2x400kV tranzitnega daljnovoda Beričevo-Divača pokazal, kakšne so povprečne obremenitve slovenskih visokoenergetskih daljnovodov in do kje seže vplivno območje EMS v primeru referenčne vrednosti EMS 0,4uT za katero mednarodne študije dokazujejo povečano tveganje za nastanek levkemije pri otrocih. V primeru 60% obremenitve 400kV daljnovoda ta seže do 100m od osi daljnovoda. </w:t>
      </w:r>
    </w:p>
    <w:p w:rsidR="003F23D1" w:rsidRPr="0003682D" w:rsidRDefault="003F23D1" w:rsidP="003F23D1">
      <w:pPr>
        <w:jc w:val="both"/>
        <w:rPr>
          <w:sz w:val="24"/>
          <w:szCs w:val="24"/>
        </w:rPr>
      </w:pPr>
      <w:r w:rsidRPr="0003682D">
        <w:rPr>
          <w:sz w:val="24"/>
          <w:szCs w:val="24"/>
        </w:rPr>
        <w:t>Ob dejstvu, da EMS od razdalj, (ki so pokazane v elaboratu kot vplivno območje) naprej pada počasi, so ob najslabših razmerah potrebni večji odmiki, če želimo zadostiti varovanju otrok kot najobčutljivejše skupine ljudi na vplive EMS.</w:t>
      </w:r>
    </w:p>
    <w:p w:rsidR="003F23D1" w:rsidRPr="0003682D" w:rsidRDefault="003F23D1" w:rsidP="003F23D1">
      <w:pPr>
        <w:jc w:val="both"/>
        <w:rPr>
          <w:sz w:val="24"/>
          <w:szCs w:val="24"/>
        </w:rPr>
      </w:pPr>
      <w:r w:rsidRPr="0003682D">
        <w:rPr>
          <w:sz w:val="24"/>
          <w:szCs w:val="24"/>
        </w:rPr>
        <w:t>Nacionalni inštitut za javno zdravje v svojem mnenju z dne 22. 6. 2016 ugotavlja, da je pri izpostavljanju prebivalstva, predvsem otrok EMS zelo nizkih frekvenc, treba nujno upoštevati načelo previdnosti do dokončnega odgovora o vplivu tega dejavnika na zdravje – še posebej so izpostavili problematiko umeščanja daljnovodov v bližino institucij, kot so šole in vrtci.</w:t>
      </w:r>
    </w:p>
    <w:p w:rsidR="003F23D1" w:rsidRPr="0003682D" w:rsidRDefault="003F23D1" w:rsidP="003F23D1">
      <w:pPr>
        <w:jc w:val="both"/>
        <w:rPr>
          <w:sz w:val="24"/>
          <w:szCs w:val="24"/>
        </w:rPr>
      </w:pPr>
      <w:r w:rsidRPr="0003682D">
        <w:rPr>
          <w:bCs/>
          <w:sz w:val="24"/>
          <w:szCs w:val="24"/>
        </w:rPr>
        <w:t xml:space="preserve">Zaradi fizikalnega pojava padanja jakosti EMS z razdaljo od vira je pomembno, da v smislu izpolnjevanja načela previdnosti pri umeščanju virov EMS v čim večji možni meri zmanjšamo zdravstveno tveganje tako, da zagotavljamo čim večji odmik virov, čim večjemu številu ljudi predvsem otrok. Zaradi različne občutljivosti ljudi na vplive EMS je to še posebej pomembno </w:t>
      </w:r>
      <w:r w:rsidRPr="0003682D">
        <w:rPr>
          <w:bCs/>
          <w:sz w:val="24"/>
          <w:szCs w:val="24"/>
        </w:rPr>
        <w:lastRenderedPageBreak/>
        <w:t xml:space="preserve">tam, kjer je koncentracija, kjer se dlje časa zadržujejo otroci največja, torej </w:t>
      </w:r>
      <w:r w:rsidRPr="0003682D">
        <w:rPr>
          <w:sz w:val="24"/>
          <w:szCs w:val="24"/>
        </w:rPr>
        <w:t xml:space="preserve">zdravstveno tveganje pomembno zmanjšujemo, če se prednostno umikamo območjem, kjer se zadržuje večje število mladoletnih oseb. </w:t>
      </w:r>
    </w:p>
    <w:p w:rsidR="003F23D1" w:rsidRPr="0003682D" w:rsidRDefault="003F23D1" w:rsidP="003F23D1">
      <w:pPr>
        <w:jc w:val="both"/>
        <w:rPr>
          <w:sz w:val="24"/>
          <w:szCs w:val="24"/>
        </w:rPr>
      </w:pPr>
      <w:r w:rsidRPr="0003682D">
        <w:rPr>
          <w:sz w:val="24"/>
          <w:szCs w:val="24"/>
        </w:rPr>
        <w:t>Ko</w:t>
      </w:r>
      <w:r w:rsidR="007500AE" w:rsidRPr="0003682D">
        <w:rPr>
          <w:sz w:val="24"/>
          <w:szCs w:val="24"/>
        </w:rPr>
        <w:t xml:space="preserve">nkretizacija načela previdnosti v bistvu </w:t>
      </w:r>
      <w:r w:rsidRPr="0003682D">
        <w:rPr>
          <w:sz w:val="24"/>
          <w:szCs w:val="24"/>
        </w:rPr>
        <w:t>zagotavlja, da se v primeru umeščanja nevarnih in zdravju škodljivih objektov v prostor kot so visokoenergetski daljnovodi poiščejo in upoštevajo variante, ki</w:t>
      </w:r>
      <w:r w:rsidR="007500AE" w:rsidRPr="0003682D">
        <w:rPr>
          <w:sz w:val="24"/>
          <w:szCs w:val="24"/>
        </w:rPr>
        <w:t xml:space="preserve"> imajo najmanjši vpliv na ljudi.</w:t>
      </w:r>
    </w:p>
    <w:p w:rsidR="00341E40" w:rsidRPr="0003682D" w:rsidRDefault="00341E40" w:rsidP="005E4BCC">
      <w:pPr>
        <w:pStyle w:val="Brezrazmikov"/>
        <w:ind w:left="720"/>
        <w:jc w:val="both"/>
        <w:rPr>
          <w:rFonts w:cs="Arial"/>
          <w:sz w:val="24"/>
          <w:szCs w:val="24"/>
        </w:rPr>
      </w:pPr>
    </w:p>
    <w:p w:rsidR="001F458C" w:rsidRPr="0003682D" w:rsidRDefault="001F458C" w:rsidP="001F458C">
      <w:pPr>
        <w:pStyle w:val="Brezrazmikov"/>
        <w:ind w:left="720"/>
        <w:jc w:val="both"/>
        <w:rPr>
          <w:rFonts w:cs="Arial"/>
          <w:b/>
          <w:sz w:val="24"/>
          <w:szCs w:val="24"/>
        </w:rPr>
      </w:pPr>
      <w:r w:rsidRPr="0003682D">
        <w:rPr>
          <w:rFonts w:cs="Arial"/>
          <w:b/>
          <w:sz w:val="24"/>
          <w:szCs w:val="24"/>
        </w:rPr>
        <w:t>B. PODROČJE JEDRSKE ENERGIJE , ODZIV NA ZAHTEVO DJS ZA GRADNJO NEK II KRŠKO IN JEDRSKA</w:t>
      </w:r>
      <w:r w:rsidR="00E30729">
        <w:rPr>
          <w:rFonts w:cs="Arial"/>
          <w:b/>
          <w:sz w:val="24"/>
          <w:szCs w:val="24"/>
        </w:rPr>
        <w:t xml:space="preserve"> </w:t>
      </w:r>
      <w:r w:rsidRPr="0003682D">
        <w:rPr>
          <w:rFonts w:cs="Arial"/>
          <w:b/>
          <w:sz w:val="24"/>
          <w:szCs w:val="24"/>
        </w:rPr>
        <w:t xml:space="preserve">VARNOST </w:t>
      </w:r>
    </w:p>
    <w:p w:rsidR="00C76202" w:rsidRPr="0003682D" w:rsidRDefault="00C76202" w:rsidP="001F458C">
      <w:pPr>
        <w:pStyle w:val="Brezrazmikov"/>
        <w:jc w:val="both"/>
        <w:rPr>
          <w:rFonts w:cs="Arial"/>
          <w:sz w:val="24"/>
          <w:szCs w:val="24"/>
        </w:rPr>
      </w:pPr>
    </w:p>
    <w:p w:rsidR="009E5647" w:rsidRPr="0003682D" w:rsidRDefault="008F09FC" w:rsidP="005E4B4D">
      <w:pPr>
        <w:pStyle w:val="Brezrazmikov"/>
        <w:numPr>
          <w:ilvl w:val="0"/>
          <w:numId w:val="36"/>
        </w:numPr>
        <w:jc w:val="both"/>
        <w:rPr>
          <w:rFonts w:cs="Arial"/>
          <w:sz w:val="24"/>
          <w:szCs w:val="24"/>
          <w:lang w:val="en-GB"/>
        </w:rPr>
      </w:pPr>
      <w:r w:rsidRPr="0003682D">
        <w:rPr>
          <w:rFonts w:cs="Arial"/>
          <w:sz w:val="24"/>
          <w:szCs w:val="24"/>
        </w:rPr>
        <w:t>Tabela 5: Ključne predpostavke projekcij…</w:t>
      </w:r>
    </w:p>
    <w:p w:rsidR="009E5647" w:rsidRPr="0003682D" w:rsidRDefault="008F09FC" w:rsidP="005E4B4D">
      <w:pPr>
        <w:pStyle w:val="Brezrazmikov"/>
        <w:numPr>
          <w:ilvl w:val="0"/>
          <w:numId w:val="37"/>
        </w:numPr>
        <w:jc w:val="both"/>
        <w:rPr>
          <w:rFonts w:cs="Arial"/>
          <w:sz w:val="24"/>
          <w:szCs w:val="24"/>
          <w:lang w:val="en-GB"/>
        </w:rPr>
      </w:pPr>
      <w:r w:rsidRPr="0003682D">
        <w:rPr>
          <w:rFonts w:cs="Arial"/>
          <w:sz w:val="24"/>
          <w:szCs w:val="24"/>
        </w:rPr>
        <w:t xml:space="preserve">JE-NEK Krško – Obratuje </w:t>
      </w:r>
      <w:r w:rsidR="005E4BCC" w:rsidRPr="0003682D">
        <w:rPr>
          <w:rFonts w:cs="Arial"/>
          <w:sz w:val="24"/>
          <w:szCs w:val="24"/>
        </w:rPr>
        <w:t xml:space="preserve">lahko le </w:t>
      </w:r>
      <w:r w:rsidRPr="0003682D">
        <w:rPr>
          <w:rFonts w:cs="Arial"/>
          <w:sz w:val="24"/>
          <w:szCs w:val="24"/>
        </w:rPr>
        <w:t xml:space="preserve">do leta 2043 </w:t>
      </w:r>
      <w:r w:rsidR="00E30729">
        <w:rPr>
          <w:rFonts w:cs="Arial"/>
          <w:sz w:val="24"/>
          <w:szCs w:val="24"/>
        </w:rPr>
        <w:t>, če bo takoj pripravljen</w:t>
      </w:r>
      <w:r w:rsidR="005E4BCC" w:rsidRPr="0003682D">
        <w:rPr>
          <w:rFonts w:cs="Arial"/>
          <w:sz w:val="24"/>
          <w:szCs w:val="24"/>
        </w:rPr>
        <w:t xml:space="preserve"> in </w:t>
      </w:r>
      <w:r w:rsidRPr="0003682D">
        <w:rPr>
          <w:rFonts w:cs="Arial"/>
          <w:sz w:val="24"/>
          <w:szCs w:val="24"/>
        </w:rPr>
        <w:t>sprejet</w:t>
      </w:r>
      <w:r w:rsidR="00E30729">
        <w:rPr>
          <w:rFonts w:cs="Arial"/>
          <w:sz w:val="24"/>
          <w:szCs w:val="24"/>
        </w:rPr>
        <w:t xml:space="preserve"> </w:t>
      </w:r>
      <w:r w:rsidR="004E1EDC" w:rsidRPr="0003682D">
        <w:rPr>
          <w:rFonts w:cs="Arial"/>
          <w:sz w:val="24"/>
          <w:szCs w:val="24"/>
        </w:rPr>
        <w:t xml:space="preserve"> </w:t>
      </w:r>
      <w:r w:rsidRPr="0003682D">
        <w:rPr>
          <w:rFonts w:cs="Arial"/>
          <w:sz w:val="24"/>
          <w:szCs w:val="24"/>
        </w:rPr>
        <w:t>CPVO</w:t>
      </w:r>
      <w:r w:rsidR="004E1EDC" w:rsidRPr="0003682D">
        <w:rPr>
          <w:rFonts w:cs="Arial"/>
          <w:sz w:val="24"/>
          <w:szCs w:val="24"/>
        </w:rPr>
        <w:t xml:space="preserve"> za ta jedrski objekt </w:t>
      </w:r>
      <w:r w:rsidR="005E4BCC" w:rsidRPr="0003682D">
        <w:rPr>
          <w:rFonts w:cs="Arial"/>
          <w:sz w:val="24"/>
          <w:szCs w:val="24"/>
        </w:rPr>
        <w:t xml:space="preserve"> na </w:t>
      </w:r>
      <w:r w:rsidR="00E30729">
        <w:rPr>
          <w:rFonts w:cs="Arial"/>
          <w:sz w:val="24"/>
          <w:szCs w:val="24"/>
        </w:rPr>
        <w:t xml:space="preserve"> </w:t>
      </w:r>
      <w:r w:rsidR="005E4BCC" w:rsidRPr="0003682D">
        <w:rPr>
          <w:rFonts w:cs="Arial"/>
          <w:sz w:val="24"/>
          <w:szCs w:val="24"/>
        </w:rPr>
        <w:t>ARSO</w:t>
      </w:r>
      <w:r w:rsidR="00E30729">
        <w:rPr>
          <w:rFonts w:cs="Arial"/>
          <w:sz w:val="24"/>
          <w:szCs w:val="24"/>
        </w:rPr>
        <w:t xml:space="preserve">. Verjetno bo ta problem reševal Bruselj. </w:t>
      </w:r>
    </w:p>
    <w:p w:rsidR="0003682D" w:rsidRPr="0003682D" w:rsidRDefault="0003682D" w:rsidP="0003682D">
      <w:pPr>
        <w:pStyle w:val="Odstavekseznama"/>
        <w:numPr>
          <w:ilvl w:val="0"/>
          <w:numId w:val="37"/>
        </w:numPr>
        <w:spacing w:before="100" w:beforeAutospacing="1" w:after="100" w:afterAutospacing="1" w:line="240" w:lineRule="auto"/>
        <w:rPr>
          <w:rFonts w:eastAsia="Times New Roman" w:cs="Times New Roman"/>
          <w:sz w:val="24"/>
          <w:szCs w:val="24"/>
          <w:lang w:eastAsia="sl-SI"/>
        </w:rPr>
      </w:pPr>
      <w:r w:rsidRPr="0003682D">
        <w:rPr>
          <w:rFonts w:eastAsia="Times New Roman" w:cs="Times New Roman"/>
          <w:sz w:val="24"/>
          <w:szCs w:val="24"/>
          <w:lang w:eastAsia="sl-SI"/>
        </w:rPr>
        <w:t xml:space="preserve">Jedrska energija je že leta 1996 globalno dosegla svoj največji obseg proizvodnje električnega toka in se je od takrat do danes skrčila za 7,5 odstotka  dobavljene električne energije. Zaton in ekonomsko neučinkovitost jedrske energije je najbolj razvidna v perspektivi cene </w:t>
      </w:r>
      <w:proofErr w:type="spellStart"/>
      <w:r w:rsidRPr="0003682D">
        <w:rPr>
          <w:rFonts w:eastAsia="Times New Roman" w:cs="Times New Roman"/>
          <w:sz w:val="24"/>
          <w:szCs w:val="24"/>
          <w:lang w:eastAsia="sl-SI"/>
        </w:rPr>
        <w:t>megavatne</w:t>
      </w:r>
      <w:proofErr w:type="spellEnd"/>
      <w:r w:rsidRPr="0003682D">
        <w:rPr>
          <w:rFonts w:eastAsia="Times New Roman" w:cs="Times New Roman"/>
          <w:sz w:val="24"/>
          <w:szCs w:val="24"/>
          <w:lang w:eastAsia="sl-SI"/>
        </w:rPr>
        <w:t xml:space="preserve"> ure električne energije glede na današnje stroške novih proizvodnih kapacitet: stroški za gradnjo drugega bloka NEK bi znašali najmanj 112 dolarjev za </w:t>
      </w:r>
      <w:proofErr w:type="spellStart"/>
      <w:r w:rsidRPr="0003682D">
        <w:rPr>
          <w:rFonts w:eastAsia="Times New Roman" w:cs="Times New Roman"/>
          <w:sz w:val="24"/>
          <w:szCs w:val="24"/>
          <w:lang w:eastAsia="sl-SI"/>
        </w:rPr>
        <w:t>megavatno</w:t>
      </w:r>
      <w:proofErr w:type="spellEnd"/>
      <w:r w:rsidRPr="0003682D">
        <w:rPr>
          <w:rFonts w:eastAsia="Times New Roman" w:cs="Times New Roman"/>
          <w:sz w:val="24"/>
          <w:szCs w:val="24"/>
          <w:lang w:eastAsia="sl-SI"/>
        </w:rPr>
        <w:t xml:space="preserve"> uro. Pri </w:t>
      </w:r>
      <w:proofErr w:type="spellStart"/>
      <w:r w:rsidRPr="0003682D">
        <w:rPr>
          <w:rFonts w:eastAsia="Times New Roman" w:cs="Times New Roman"/>
          <w:sz w:val="24"/>
          <w:szCs w:val="24"/>
          <w:lang w:eastAsia="sl-SI"/>
        </w:rPr>
        <w:t>fotovoltaičnih</w:t>
      </w:r>
      <w:proofErr w:type="spellEnd"/>
      <w:r w:rsidRPr="0003682D">
        <w:rPr>
          <w:rFonts w:eastAsia="Times New Roman" w:cs="Times New Roman"/>
          <w:sz w:val="24"/>
          <w:szCs w:val="24"/>
          <w:lang w:eastAsia="sl-SI"/>
        </w:rPr>
        <w:t xml:space="preserve"> panelih bi bili stroški za </w:t>
      </w:r>
      <w:proofErr w:type="spellStart"/>
      <w:r w:rsidRPr="0003682D">
        <w:rPr>
          <w:rFonts w:eastAsia="Times New Roman" w:cs="Times New Roman"/>
          <w:sz w:val="24"/>
          <w:szCs w:val="24"/>
          <w:lang w:eastAsia="sl-SI"/>
        </w:rPr>
        <w:t>megavatno</w:t>
      </w:r>
      <w:proofErr w:type="spellEnd"/>
      <w:r w:rsidRPr="0003682D">
        <w:rPr>
          <w:rFonts w:eastAsia="Times New Roman" w:cs="Times New Roman"/>
          <w:sz w:val="24"/>
          <w:szCs w:val="24"/>
          <w:lang w:eastAsia="sl-SI"/>
        </w:rPr>
        <w:t xml:space="preserve"> uro zgolj 36 dolarjev, pri vetrnicah pa celo samo 29 dolarjev. To izhaja iz letos objavljenega poročila o globalnem stanju jedrske energije </w:t>
      </w:r>
      <w:proofErr w:type="spellStart"/>
      <w:r w:rsidRPr="0003682D">
        <w:rPr>
          <w:rFonts w:eastAsia="Times New Roman" w:cs="Times New Roman"/>
          <w:sz w:val="24"/>
          <w:szCs w:val="24"/>
          <w:lang w:eastAsia="sl-SI"/>
        </w:rPr>
        <w:t>Mycla</w:t>
      </w:r>
      <w:proofErr w:type="spellEnd"/>
      <w:r w:rsidRPr="0003682D">
        <w:rPr>
          <w:rFonts w:eastAsia="Times New Roman" w:cs="Times New Roman"/>
          <w:sz w:val="24"/>
          <w:szCs w:val="24"/>
          <w:lang w:eastAsia="sl-SI"/>
        </w:rPr>
        <w:t xml:space="preserve"> </w:t>
      </w:r>
      <w:proofErr w:type="spellStart"/>
      <w:r w:rsidRPr="0003682D">
        <w:rPr>
          <w:rFonts w:eastAsia="Times New Roman" w:cs="Times New Roman"/>
          <w:sz w:val="24"/>
          <w:szCs w:val="24"/>
          <w:lang w:eastAsia="sl-SI"/>
        </w:rPr>
        <w:t>Schneiderja</w:t>
      </w:r>
      <w:proofErr w:type="spellEnd"/>
      <w:r w:rsidRPr="0003682D">
        <w:rPr>
          <w:rFonts w:eastAsia="Times New Roman" w:cs="Times New Roman"/>
          <w:sz w:val="24"/>
          <w:szCs w:val="24"/>
          <w:lang w:eastAsia="sl-SI"/>
        </w:rPr>
        <w:t xml:space="preserve"> (</w:t>
      </w:r>
      <w:hyperlink r:id="rId11" w:history="1">
        <w:r w:rsidR="00E43609" w:rsidRPr="0006332A">
          <w:rPr>
            <w:rStyle w:val="Hiperpovezava"/>
            <w:rFonts w:eastAsia="Times New Roman" w:cs="Times New Roman"/>
            <w:sz w:val="24"/>
            <w:szCs w:val="24"/>
            <w:lang w:eastAsia="sl-SI"/>
          </w:rPr>
          <w:t>https://www.worldnuclearreport.org/Der</w:t>
        </w:r>
      </w:hyperlink>
      <w:r w:rsidRPr="0003682D">
        <w:rPr>
          <w:rFonts w:eastAsia="Times New Roman" w:cs="Times New Roman"/>
          <w:sz w:val="24"/>
          <w:szCs w:val="24"/>
          <w:lang w:eastAsia="sl-SI"/>
        </w:rPr>
        <w:t xml:space="preserve"> Spiegel 29/2019</w:t>
      </w:r>
      <w:r w:rsidRPr="0003682D">
        <w:rPr>
          <w:rFonts w:cs="Times New Roman"/>
          <w:sz w:val="24"/>
          <w:szCs w:val="24"/>
        </w:rPr>
        <w:t>)</w:t>
      </w:r>
      <w:r w:rsidRPr="0003682D">
        <w:rPr>
          <w:rFonts w:eastAsia="Times New Roman" w:cs="Times New Roman"/>
          <w:sz w:val="24"/>
          <w:szCs w:val="24"/>
          <w:lang w:eastAsia="sl-SI"/>
        </w:rPr>
        <w:t xml:space="preserve">. </w:t>
      </w:r>
    </w:p>
    <w:p w:rsidR="0003682D" w:rsidRPr="0003682D" w:rsidRDefault="0003682D" w:rsidP="0003682D">
      <w:pPr>
        <w:pStyle w:val="Odstavekseznama"/>
        <w:numPr>
          <w:ilvl w:val="0"/>
          <w:numId w:val="37"/>
        </w:numPr>
        <w:spacing w:before="100" w:beforeAutospacing="1" w:after="100" w:afterAutospacing="1" w:line="240" w:lineRule="auto"/>
        <w:rPr>
          <w:rFonts w:eastAsia="Times New Roman" w:cs="Times New Roman"/>
          <w:sz w:val="24"/>
          <w:szCs w:val="24"/>
          <w:lang w:eastAsia="sl-SI"/>
        </w:rPr>
      </w:pPr>
      <w:r w:rsidRPr="0003682D">
        <w:rPr>
          <w:rFonts w:eastAsia="Times New Roman" w:cs="Times New Roman"/>
          <w:sz w:val="24"/>
          <w:szCs w:val="24"/>
          <w:lang w:eastAsia="sl-SI"/>
        </w:rPr>
        <w:t xml:space="preserve">Sicer pa je globalno stanje pri proizvodnji električnega toka v jedrskih elektrarnah na planetu precej neugodno: 80 od 417 aktivnih reaktorjev je starejših od 41 let, ki s tem presegajo predvideno dobo njihovega obratovanja, kakršno so jo njihovi proizvajalci upoštevali pri izdelavi. </w:t>
      </w:r>
      <w:proofErr w:type="spellStart"/>
      <w:r w:rsidRPr="0003682D">
        <w:rPr>
          <w:rFonts w:eastAsia="Times New Roman" w:cs="Times New Roman"/>
          <w:sz w:val="24"/>
          <w:szCs w:val="24"/>
          <w:lang w:eastAsia="sl-SI"/>
        </w:rPr>
        <w:t>Nadaljnih</w:t>
      </w:r>
      <w:proofErr w:type="spellEnd"/>
      <w:r w:rsidRPr="0003682D">
        <w:rPr>
          <w:rFonts w:eastAsia="Times New Roman" w:cs="Times New Roman"/>
          <w:sz w:val="24"/>
          <w:szCs w:val="24"/>
          <w:lang w:eastAsia="sl-SI"/>
        </w:rPr>
        <w:t xml:space="preserve"> 129 jedrskih reaktorjev je po podatkih te študije starih najmanj 31 let. Sedaj je v gradnji samo 46 reaktorjev, 27 gradenj se otepa znatnih zamud pri dokončanju. </w:t>
      </w:r>
    </w:p>
    <w:p w:rsidR="0003682D" w:rsidRPr="0003682D" w:rsidRDefault="0003682D" w:rsidP="0003682D">
      <w:pPr>
        <w:pStyle w:val="Odstavekseznama"/>
        <w:numPr>
          <w:ilvl w:val="0"/>
          <w:numId w:val="37"/>
        </w:numPr>
        <w:spacing w:before="100" w:beforeAutospacing="1" w:after="100" w:afterAutospacing="1" w:line="240" w:lineRule="auto"/>
        <w:rPr>
          <w:rFonts w:eastAsia="Times New Roman" w:cs="Times New Roman"/>
          <w:sz w:val="24"/>
          <w:szCs w:val="24"/>
          <w:lang w:eastAsia="sl-SI"/>
        </w:rPr>
      </w:pPr>
      <w:r w:rsidRPr="0003682D">
        <w:rPr>
          <w:rFonts w:eastAsia="Times New Roman" w:cs="Times New Roman"/>
          <w:sz w:val="24"/>
          <w:szCs w:val="24"/>
          <w:lang w:eastAsia="sl-SI"/>
        </w:rPr>
        <w:t>Poleg tega so novi reaktorji lahko rentabilni samo, če si njihovi graditelji zagotovijo državne subvencije. To bi glede na dolgoročno proračunsko politiko Slovenije in na z ustavo določene omejitve proračunskega financiranja bilo za NEK2 nemogoče.</w:t>
      </w:r>
    </w:p>
    <w:p w:rsidR="0003682D" w:rsidRPr="0003682D" w:rsidRDefault="0003682D" w:rsidP="0003682D">
      <w:pPr>
        <w:pStyle w:val="Odstavekseznama"/>
        <w:numPr>
          <w:ilvl w:val="0"/>
          <w:numId w:val="37"/>
        </w:numPr>
        <w:spacing w:before="100" w:beforeAutospacing="1" w:after="100" w:afterAutospacing="1" w:line="240" w:lineRule="auto"/>
        <w:rPr>
          <w:rFonts w:cs="Times New Roman"/>
          <w:color w:val="343434"/>
          <w:w w:val="105"/>
          <w:sz w:val="24"/>
          <w:szCs w:val="24"/>
        </w:rPr>
      </w:pPr>
      <w:r w:rsidRPr="0003682D">
        <w:rPr>
          <w:rFonts w:eastAsia="Times New Roman" w:cs="Times New Roman"/>
          <w:sz w:val="24"/>
          <w:szCs w:val="24"/>
          <w:lang w:eastAsia="sl-SI"/>
        </w:rPr>
        <w:t>Društvo jedrskih strokovnjakov Slovenije si je ne glede na to nepremagljivo oviro postavilo za cilj, da bo zbralo vse argumente, ki govorijo v prid gradnji NEK2 in da jih bo vrinilo v slovenski Nacionalni energetski in podnebni načrt. Prvi paradoks društva je, da se sklicujejo na »</w:t>
      </w:r>
      <w:r w:rsidRPr="0003682D">
        <w:rPr>
          <w:rFonts w:cs="Times New Roman"/>
          <w:color w:val="343434"/>
          <w:spacing w:val="-30"/>
          <w:w w:val="105"/>
          <w:sz w:val="24"/>
          <w:szCs w:val="24"/>
        </w:rPr>
        <w:t xml:space="preserve"> </w:t>
      </w:r>
      <w:r w:rsidRPr="0003682D">
        <w:rPr>
          <w:rFonts w:cs="Times New Roman"/>
          <w:color w:val="343434"/>
          <w:w w:val="105"/>
          <w:sz w:val="24"/>
          <w:szCs w:val="24"/>
        </w:rPr>
        <w:t>sodobna</w:t>
      </w:r>
      <w:r w:rsidRPr="0003682D">
        <w:rPr>
          <w:rFonts w:cs="Times New Roman"/>
          <w:color w:val="343434"/>
          <w:spacing w:val="-25"/>
          <w:w w:val="105"/>
          <w:sz w:val="24"/>
          <w:szCs w:val="24"/>
        </w:rPr>
        <w:t xml:space="preserve"> </w:t>
      </w:r>
      <w:r w:rsidRPr="0003682D">
        <w:rPr>
          <w:rFonts w:cs="Times New Roman"/>
          <w:color w:val="343434"/>
          <w:w w:val="105"/>
          <w:sz w:val="24"/>
          <w:szCs w:val="24"/>
        </w:rPr>
        <w:t>znanstvena</w:t>
      </w:r>
      <w:r w:rsidRPr="0003682D">
        <w:rPr>
          <w:rFonts w:cs="Times New Roman"/>
          <w:color w:val="343434"/>
          <w:spacing w:val="-24"/>
          <w:w w:val="105"/>
          <w:sz w:val="24"/>
          <w:szCs w:val="24"/>
        </w:rPr>
        <w:t xml:space="preserve"> </w:t>
      </w:r>
      <w:r w:rsidRPr="0003682D">
        <w:rPr>
          <w:rFonts w:cs="Times New Roman"/>
          <w:color w:val="343434"/>
          <w:w w:val="105"/>
          <w:sz w:val="24"/>
          <w:szCs w:val="24"/>
        </w:rPr>
        <w:t>in</w:t>
      </w:r>
      <w:r w:rsidRPr="0003682D">
        <w:rPr>
          <w:rFonts w:cs="Times New Roman"/>
          <w:color w:val="343434"/>
          <w:spacing w:val="-35"/>
          <w:w w:val="105"/>
          <w:sz w:val="24"/>
          <w:szCs w:val="24"/>
        </w:rPr>
        <w:t xml:space="preserve"> </w:t>
      </w:r>
      <w:r w:rsidRPr="0003682D">
        <w:rPr>
          <w:rFonts w:cs="Times New Roman"/>
          <w:color w:val="343434"/>
          <w:w w:val="105"/>
          <w:sz w:val="24"/>
          <w:szCs w:val="24"/>
        </w:rPr>
        <w:t>strokovna</w:t>
      </w:r>
      <w:r w:rsidRPr="0003682D">
        <w:rPr>
          <w:rFonts w:cs="Times New Roman"/>
          <w:color w:val="343434"/>
          <w:spacing w:val="-18"/>
          <w:w w:val="105"/>
          <w:sz w:val="24"/>
          <w:szCs w:val="24"/>
        </w:rPr>
        <w:t xml:space="preserve"> </w:t>
      </w:r>
      <w:r w:rsidRPr="0003682D">
        <w:rPr>
          <w:rFonts w:cs="Times New Roman"/>
          <w:color w:val="343434"/>
          <w:w w:val="105"/>
          <w:sz w:val="24"/>
          <w:szCs w:val="24"/>
        </w:rPr>
        <w:t xml:space="preserve">spoznanja </w:t>
      </w:r>
      <w:r w:rsidRPr="0003682D">
        <w:rPr>
          <w:rFonts w:cs="Times New Roman"/>
          <w:color w:val="343434"/>
          <w:spacing w:val="-40"/>
          <w:w w:val="105"/>
          <w:sz w:val="24"/>
          <w:szCs w:val="24"/>
        </w:rPr>
        <w:t xml:space="preserve"> </w:t>
      </w:r>
      <w:r w:rsidRPr="0003682D">
        <w:rPr>
          <w:rFonts w:cs="Times New Roman"/>
          <w:color w:val="343434"/>
          <w:w w:val="105"/>
          <w:sz w:val="24"/>
          <w:szCs w:val="24"/>
        </w:rPr>
        <w:t>o</w:t>
      </w:r>
      <w:r w:rsidRPr="0003682D">
        <w:rPr>
          <w:rFonts w:cs="Times New Roman"/>
          <w:color w:val="343434"/>
          <w:spacing w:val="-39"/>
          <w:w w:val="105"/>
          <w:sz w:val="24"/>
          <w:szCs w:val="24"/>
        </w:rPr>
        <w:t xml:space="preserve"> </w:t>
      </w:r>
      <w:r w:rsidRPr="0003682D">
        <w:rPr>
          <w:rFonts w:cs="Times New Roman"/>
          <w:color w:val="343434"/>
          <w:w w:val="105"/>
          <w:sz w:val="24"/>
          <w:szCs w:val="24"/>
        </w:rPr>
        <w:t>celovitih</w:t>
      </w:r>
      <w:r w:rsidRPr="0003682D">
        <w:rPr>
          <w:rFonts w:cs="Times New Roman"/>
          <w:color w:val="343434"/>
          <w:w w:val="98"/>
          <w:sz w:val="24"/>
          <w:szCs w:val="24"/>
        </w:rPr>
        <w:t xml:space="preserve"> </w:t>
      </w:r>
      <w:r w:rsidRPr="0003682D">
        <w:rPr>
          <w:rFonts w:cs="Times New Roman"/>
          <w:color w:val="343434"/>
          <w:w w:val="105"/>
          <w:sz w:val="24"/>
          <w:szCs w:val="24"/>
        </w:rPr>
        <w:t xml:space="preserve">lastnostih </w:t>
      </w:r>
      <w:r w:rsidRPr="0003682D">
        <w:rPr>
          <w:rFonts w:cs="Times New Roman"/>
          <w:color w:val="343434"/>
          <w:spacing w:val="-48"/>
          <w:w w:val="105"/>
          <w:sz w:val="24"/>
          <w:szCs w:val="24"/>
        </w:rPr>
        <w:t xml:space="preserve"> </w:t>
      </w:r>
      <w:r w:rsidRPr="0003682D">
        <w:rPr>
          <w:rFonts w:cs="Times New Roman"/>
          <w:color w:val="343434"/>
          <w:w w:val="105"/>
          <w:sz w:val="24"/>
          <w:szCs w:val="24"/>
        </w:rPr>
        <w:t>jed</w:t>
      </w:r>
      <w:r w:rsidRPr="0003682D">
        <w:rPr>
          <w:rFonts w:cs="Times New Roman"/>
          <w:color w:val="343434"/>
          <w:spacing w:val="32"/>
          <w:w w:val="105"/>
          <w:sz w:val="24"/>
          <w:szCs w:val="24"/>
        </w:rPr>
        <w:t>r</w:t>
      </w:r>
      <w:r w:rsidRPr="0003682D">
        <w:rPr>
          <w:rFonts w:cs="Times New Roman"/>
          <w:color w:val="343434"/>
          <w:w w:val="105"/>
          <w:sz w:val="24"/>
          <w:szCs w:val="24"/>
        </w:rPr>
        <w:t>skega</w:t>
      </w:r>
      <w:r w:rsidRPr="0003682D">
        <w:rPr>
          <w:rFonts w:cs="Times New Roman"/>
          <w:color w:val="343434"/>
          <w:spacing w:val="-48"/>
          <w:w w:val="105"/>
          <w:sz w:val="24"/>
          <w:szCs w:val="24"/>
        </w:rPr>
        <w:t xml:space="preserve">  </w:t>
      </w:r>
      <w:r w:rsidRPr="0003682D">
        <w:rPr>
          <w:rFonts w:cs="Times New Roman"/>
          <w:color w:val="343434"/>
          <w:w w:val="105"/>
          <w:sz w:val="24"/>
          <w:szCs w:val="24"/>
        </w:rPr>
        <w:t>gorivnega</w:t>
      </w:r>
      <w:r w:rsidRPr="0003682D">
        <w:rPr>
          <w:rFonts w:cs="Times New Roman"/>
          <w:color w:val="343434"/>
          <w:spacing w:val="-37"/>
          <w:w w:val="105"/>
          <w:sz w:val="24"/>
          <w:szCs w:val="24"/>
        </w:rPr>
        <w:t xml:space="preserve"> </w:t>
      </w:r>
      <w:r w:rsidRPr="0003682D">
        <w:rPr>
          <w:rFonts w:cs="Times New Roman"/>
          <w:color w:val="343434"/>
          <w:w w:val="105"/>
          <w:sz w:val="24"/>
          <w:szCs w:val="24"/>
        </w:rPr>
        <w:t>cikla«, potem pa v nasprotju s tem izhodiščem želijo dodati v NEPN »vlogo jedrske energije »kot pomembnega stebra trajnostne slovenske (</w:t>
      </w:r>
      <w:proofErr w:type="spellStart"/>
      <w:r w:rsidRPr="0003682D">
        <w:rPr>
          <w:rFonts w:cs="Times New Roman"/>
          <w:color w:val="343434"/>
          <w:w w:val="105"/>
          <w:sz w:val="24"/>
          <w:szCs w:val="24"/>
        </w:rPr>
        <w:t>elektro</w:t>
      </w:r>
      <w:proofErr w:type="spellEnd"/>
      <w:r w:rsidRPr="0003682D">
        <w:rPr>
          <w:rFonts w:cs="Times New Roman"/>
          <w:color w:val="343434"/>
          <w:w w:val="105"/>
          <w:sz w:val="24"/>
          <w:szCs w:val="24"/>
        </w:rPr>
        <w:t xml:space="preserve">)energetike«. Čeprav bi se društvo rado izognilo hibam in pomanjkljivostim celovitega jedrskega gorivnega cikla, se kakor vešča prav s tem zaganja v odprte rane in v luč, ki jo lahko samo upepeli: nerešeno in nerešljivo vprašanje odlaganja jedrskih </w:t>
      </w:r>
      <w:proofErr w:type="spellStart"/>
      <w:r w:rsidRPr="0003682D">
        <w:rPr>
          <w:rFonts w:cs="Times New Roman"/>
          <w:color w:val="343434"/>
          <w:w w:val="105"/>
          <w:sz w:val="24"/>
          <w:szCs w:val="24"/>
        </w:rPr>
        <w:t>mega</w:t>
      </w:r>
      <w:proofErr w:type="spellEnd"/>
      <w:r w:rsidRPr="0003682D">
        <w:rPr>
          <w:rFonts w:cs="Times New Roman"/>
          <w:color w:val="343434"/>
          <w:w w:val="105"/>
          <w:sz w:val="24"/>
          <w:szCs w:val="24"/>
        </w:rPr>
        <w:t xml:space="preserve"> toksičnih odpadkov, popolne ekonomske nekonkurenčnosti v primerjavi s sončnimi paneli, vetrnicami in racionalizacijo porabe električne energije, decentralizacijo in demokratizacijo energetske mreže in neugodno okoliščino, da je uran fosilno gorivo. Uran spada v isto kategorijo kot premog, le da je v vseh oblikah milijon krat bolj toksičen od premoga.</w:t>
      </w:r>
    </w:p>
    <w:p w:rsidR="0003682D" w:rsidRPr="0003682D" w:rsidRDefault="0003682D" w:rsidP="0003682D">
      <w:pPr>
        <w:pStyle w:val="Odstavekseznama"/>
        <w:numPr>
          <w:ilvl w:val="0"/>
          <w:numId w:val="37"/>
        </w:numPr>
        <w:spacing w:before="100" w:beforeAutospacing="1" w:after="100" w:afterAutospacing="1" w:line="240" w:lineRule="auto"/>
        <w:rPr>
          <w:rFonts w:cs="Times New Roman"/>
          <w:color w:val="343434"/>
          <w:w w:val="105"/>
          <w:sz w:val="24"/>
          <w:szCs w:val="24"/>
        </w:rPr>
      </w:pPr>
      <w:r w:rsidRPr="0003682D">
        <w:rPr>
          <w:rFonts w:cs="Times New Roman"/>
          <w:color w:val="343434"/>
          <w:w w:val="105"/>
          <w:sz w:val="24"/>
          <w:szCs w:val="24"/>
        </w:rPr>
        <w:lastRenderedPageBreak/>
        <w:t>Čeprav društvo jedrskih strokovnjakov sestavljajo številni poznavalci, spregledajo neprijetno okoliščino, da pri kopanju, mletju, prevažanju, centrifugiranju, hlajenju in varovanju urana pred terorizmom  v jedrskem gorivnem ciklu nastajajo znatne količine CO2 in drugih toplogrednih plinov, ki bi jih društvo želelo zamolčati in pozabiti. Posebej je smešno in neznanstveno poudarjanje, da so primerljive količine urana majhne, premoga pa velikanske. Če z njimi dopolnimo njuno stopnjo toksičnosti in razpolovno dobo njunega razpada, je problem z uranom nesorazmerno večji in bo boleče zadeval prihodnje generacije, ko društva jedrskih strokovnjakov že zdavnaj nikjer ne bo več.</w:t>
      </w:r>
    </w:p>
    <w:p w:rsidR="0003682D" w:rsidRPr="0003682D" w:rsidRDefault="0003682D" w:rsidP="0003682D">
      <w:pPr>
        <w:pStyle w:val="Odstavekseznama"/>
        <w:numPr>
          <w:ilvl w:val="0"/>
          <w:numId w:val="37"/>
        </w:numPr>
        <w:spacing w:before="100" w:beforeAutospacing="1" w:after="100" w:afterAutospacing="1" w:line="240" w:lineRule="auto"/>
        <w:rPr>
          <w:rFonts w:cs="Times New Roman"/>
          <w:color w:val="343434"/>
          <w:w w:val="105"/>
          <w:sz w:val="24"/>
          <w:szCs w:val="24"/>
        </w:rPr>
      </w:pPr>
      <w:r w:rsidRPr="0003682D">
        <w:rPr>
          <w:rFonts w:cs="Times New Roman"/>
          <w:color w:val="343434"/>
          <w:w w:val="105"/>
          <w:sz w:val="24"/>
          <w:szCs w:val="24"/>
        </w:rPr>
        <w:t>Društvo jedrskih strokovnjakov ponosno ugotavlja, da imamo »v Sloveniji z trajnostno in dolgoročno rabo jedrske energije odlične izkušnje«. Verjetno so imeli številni člani društva vsa leta kar dobre osebne dohodke, Slovenija pa obratno slabe izkušnje: nekdanji predsednik vlade dr. Janez Drnovšek je leta 1995 dan pred glasovanjem o referendumu o zaprtju NEK prepričeval in grozil poslancem LDS, ki so podpisali predlog za referendum, naj prekličejo svojo podporo, kar so ti v tisti mučni in neprijetni situaciji in samo pod grožnjami in pritiskom neradi storili. Ta dogodek pa je pokazal, kako škodljiva je jedrska energija za pravico do svobode govora in demokracijo tudi v Sloveniji. Prav tako bi številni rudarji in sosedje Rudnika urana Žirovski vrh, ki so zboleli ali umrli za rakom ali levkemijo brez odškodnin, težko pristali na oceno o odličnih izkušnjah. In celo občani Krškega, ki jih je ob treh zjutraj alarm v elektrarni pognal iz postelje na cesto brez pojasnila, bi se s tem verjetno ne bi strinjali.</w:t>
      </w:r>
    </w:p>
    <w:p w:rsidR="0003682D" w:rsidRPr="00661360" w:rsidRDefault="00661360" w:rsidP="00661360">
      <w:pPr>
        <w:pStyle w:val="Odstavekseznama"/>
        <w:numPr>
          <w:ilvl w:val="0"/>
          <w:numId w:val="37"/>
        </w:numPr>
        <w:spacing w:before="100" w:beforeAutospacing="1" w:after="100" w:afterAutospacing="1" w:line="240" w:lineRule="auto"/>
        <w:rPr>
          <w:rFonts w:cs="Times New Roman"/>
          <w:color w:val="343434"/>
          <w:w w:val="105"/>
          <w:sz w:val="24"/>
          <w:szCs w:val="24"/>
        </w:rPr>
      </w:pPr>
      <w:r w:rsidRPr="00661360">
        <w:rPr>
          <w:rFonts w:cs="Times New Roman"/>
          <w:color w:val="343434"/>
          <w:w w:val="105"/>
          <w:sz w:val="24"/>
          <w:szCs w:val="24"/>
        </w:rPr>
        <w:t>NEPN</w:t>
      </w:r>
      <w:r w:rsidR="0003682D" w:rsidRPr="00661360">
        <w:rPr>
          <w:rFonts w:cs="Times New Roman"/>
          <w:color w:val="343434"/>
          <w:w w:val="105"/>
          <w:sz w:val="24"/>
          <w:szCs w:val="24"/>
        </w:rPr>
        <w:t xml:space="preserve"> upravičeno ne vključuje jedrske energije in je tudi ne bi smel vključevati, ker bi v času opuščanja te energije v globalnem svetu tak ukrep podražil električno energijo v Sloveniji, ogrozil okolje z jedrskimi odpadki, hkrati pa omogočil tujim investitorjem, da bi tukaj proizvajali električni tok za izvoz, v primeru nesreče in nerešenega vprašanja jedrskih odpadkov pa bi morala Slovenija prevzeti odgovornost in škodo.</w:t>
      </w:r>
    </w:p>
    <w:p w:rsidR="0002284C" w:rsidRPr="00661360" w:rsidRDefault="0003682D" w:rsidP="0002284C">
      <w:pPr>
        <w:pStyle w:val="Noga"/>
        <w:rPr>
          <w:rFonts w:asciiTheme="minorHAnsi" w:hAnsiTheme="minorHAnsi"/>
          <w:b/>
          <w:sz w:val="24"/>
          <w:szCs w:val="24"/>
        </w:rPr>
      </w:pPr>
      <w:r w:rsidRPr="0003682D">
        <w:rPr>
          <w:rFonts w:asciiTheme="minorHAnsi" w:hAnsiTheme="minorHAnsi"/>
          <w:sz w:val="24"/>
          <w:szCs w:val="24"/>
        </w:rPr>
        <w:t xml:space="preserve"> </w:t>
      </w:r>
      <w:r w:rsidRPr="00661360">
        <w:rPr>
          <w:rFonts w:asciiTheme="minorHAnsi" w:hAnsiTheme="minorHAnsi"/>
          <w:b/>
          <w:sz w:val="24"/>
          <w:szCs w:val="24"/>
        </w:rPr>
        <w:t xml:space="preserve">KONKRETNO: </w:t>
      </w:r>
    </w:p>
    <w:p w:rsidR="0003682D" w:rsidRPr="0003682D" w:rsidRDefault="0003682D" w:rsidP="0002284C">
      <w:pPr>
        <w:pStyle w:val="Noga"/>
        <w:rPr>
          <w:rFonts w:asciiTheme="minorHAnsi" w:hAnsiTheme="minorHAnsi"/>
          <w:sz w:val="24"/>
          <w:szCs w:val="24"/>
        </w:rPr>
      </w:pPr>
    </w:p>
    <w:p w:rsidR="0002284C" w:rsidRPr="0003682D" w:rsidRDefault="0002284C" w:rsidP="0002284C">
      <w:pPr>
        <w:rPr>
          <w:sz w:val="24"/>
          <w:szCs w:val="24"/>
        </w:rPr>
      </w:pPr>
      <w:r w:rsidRPr="0003682D">
        <w:rPr>
          <w:sz w:val="24"/>
          <w:szCs w:val="24"/>
        </w:rPr>
        <w:t>1. NEPN</w:t>
      </w:r>
      <w:r w:rsidRPr="0003682D">
        <w:rPr>
          <w:rStyle w:val="Sprotnaopomba-sklic"/>
          <w:sz w:val="24"/>
          <w:szCs w:val="24"/>
        </w:rPr>
        <w:footnoteReference w:id="1"/>
      </w:r>
      <w:r w:rsidRPr="0003682D">
        <w:rPr>
          <w:sz w:val="24"/>
          <w:szCs w:val="24"/>
        </w:rPr>
        <w:t xml:space="preserve"> za obdobje do leta 2030 (s pogledom do 2040) določa cilje, politike in ukrepe na petih razsežnostih energetske unije: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proofErr w:type="spellStart"/>
      <w:r w:rsidRPr="0003682D">
        <w:rPr>
          <w:sz w:val="24"/>
          <w:szCs w:val="24"/>
        </w:rPr>
        <w:t>razogljičenje</w:t>
      </w:r>
      <w:proofErr w:type="spellEnd"/>
      <w:r w:rsidRPr="0003682D">
        <w:rPr>
          <w:sz w:val="24"/>
          <w:szCs w:val="24"/>
        </w:rPr>
        <w:t xml:space="preserve"> (emisije toplogrednih plinov (TGP) in obnovljivi viri energije (OVE)),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r w:rsidRPr="0003682D">
        <w:rPr>
          <w:sz w:val="24"/>
          <w:szCs w:val="24"/>
        </w:rPr>
        <w:t xml:space="preserve">energetska učinkovitost,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r w:rsidRPr="0003682D">
        <w:rPr>
          <w:sz w:val="24"/>
          <w:szCs w:val="24"/>
        </w:rPr>
        <w:t xml:space="preserve">energetska varnost,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r w:rsidRPr="0003682D">
        <w:rPr>
          <w:sz w:val="24"/>
          <w:szCs w:val="24"/>
        </w:rPr>
        <w:t xml:space="preserve">notranji trg energije ter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r w:rsidRPr="0003682D">
        <w:rPr>
          <w:sz w:val="24"/>
          <w:szCs w:val="24"/>
        </w:rPr>
        <w:t xml:space="preserve">raziskave, inovacije in konkurenčnost. </w:t>
      </w:r>
    </w:p>
    <w:p w:rsidR="0002284C" w:rsidRPr="0003682D" w:rsidRDefault="0002284C" w:rsidP="0002284C">
      <w:pPr>
        <w:numPr>
          <w:ilvl w:val="0"/>
          <w:numId w:val="43"/>
        </w:numPr>
        <w:autoSpaceDE w:val="0"/>
        <w:autoSpaceDN w:val="0"/>
        <w:adjustRightInd w:val="0"/>
        <w:spacing w:after="0" w:line="240" w:lineRule="auto"/>
        <w:jc w:val="both"/>
        <w:rPr>
          <w:sz w:val="24"/>
          <w:szCs w:val="24"/>
        </w:rPr>
      </w:pPr>
    </w:p>
    <w:p w:rsidR="0002284C" w:rsidRPr="0003682D" w:rsidRDefault="0002284C" w:rsidP="0002284C">
      <w:pPr>
        <w:rPr>
          <w:b/>
          <w:sz w:val="24"/>
          <w:szCs w:val="24"/>
        </w:rPr>
      </w:pPr>
      <w:r w:rsidRPr="0003682D">
        <w:rPr>
          <w:b/>
          <w:sz w:val="24"/>
          <w:szCs w:val="24"/>
        </w:rPr>
        <w:t xml:space="preserve">Pri tem je nujno, da </w:t>
      </w:r>
      <w:proofErr w:type="spellStart"/>
      <w:r w:rsidRPr="0003682D">
        <w:rPr>
          <w:b/>
          <w:sz w:val="24"/>
          <w:szCs w:val="24"/>
        </w:rPr>
        <w:t>razogljičenje</w:t>
      </w:r>
      <w:proofErr w:type="spellEnd"/>
      <w:r w:rsidRPr="0003682D">
        <w:rPr>
          <w:b/>
          <w:sz w:val="24"/>
          <w:szCs w:val="24"/>
        </w:rPr>
        <w:t xml:space="preserve"> dosežemo na trajnostni način. </w:t>
      </w:r>
    </w:p>
    <w:p w:rsidR="0002284C" w:rsidRPr="0003682D" w:rsidRDefault="0002284C" w:rsidP="0002284C">
      <w:pPr>
        <w:rPr>
          <w:i/>
          <w:sz w:val="24"/>
          <w:szCs w:val="24"/>
        </w:rPr>
      </w:pPr>
      <w:r w:rsidRPr="0003682D">
        <w:rPr>
          <w:sz w:val="24"/>
          <w:szCs w:val="24"/>
        </w:rPr>
        <w:t>2. Energetski zakon (EZ-1)</w:t>
      </w:r>
      <w:r w:rsidRPr="0003682D">
        <w:rPr>
          <w:rStyle w:val="Sprotnaopomba-sklic"/>
          <w:sz w:val="24"/>
          <w:szCs w:val="24"/>
        </w:rPr>
        <w:footnoteReference w:id="2"/>
      </w:r>
      <w:r w:rsidRPr="0003682D">
        <w:rPr>
          <w:sz w:val="24"/>
          <w:szCs w:val="24"/>
        </w:rPr>
        <w:t xml:space="preserve"> v 3. členu določa namen: </w:t>
      </w:r>
    </w:p>
    <w:p w:rsidR="0002284C" w:rsidRPr="0003682D" w:rsidRDefault="0002284C" w:rsidP="0002284C">
      <w:pPr>
        <w:rPr>
          <w:sz w:val="24"/>
          <w:szCs w:val="24"/>
        </w:rPr>
      </w:pPr>
      <w:r w:rsidRPr="0003682D">
        <w:rPr>
          <w:sz w:val="24"/>
          <w:szCs w:val="24"/>
        </w:rPr>
        <w:lastRenderedPageBreak/>
        <w:t xml:space="preserve">»Namen zakona je zagotoviti konkurenčno, varno, zanesljivo in dostopno oskrbo z energijo in energetskimi storitvami ob upoštevanju načel trajnostnega razvoja.« </w:t>
      </w:r>
    </w:p>
    <w:p w:rsidR="0002284C" w:rsidRPr="0003682D" w:rsidRDefault="0002284C" w:rsidP="0002284C">
      <w:pPr>
        <w:rPr>
          <w:b/>
          <w:sz w:val="24"/>
          <w:szCs w:val="24"/>
        </w:rPr>
      </w:pPr>
      <w:r w:rsidRPr="0003682D">
        <w:rPr>
          <w:b/>
          <w:sz w:val="24"/>
          <w:szCs w:val="24"/>
        </w:rPr>
        <w:t>Poudarjena so načela trajnostnega razvoja.</w:t>
      </w:r>
    </w:p>
    <w:p w:rsidR="0002284C" w:rsidRPr="0003682D" w:rsidRDefault="0002284C" w:rsidP="0002284C">
      <w:pPr>
        <w:rPr>
          <w:sz w:val="24"/>
          <w:szCs w:val="24"/>
        </w:rPr>
      </w:pPr>
      <w:r w:rsidRPr="0003682D">
        <w:rPr>
          <w:sz w:val="24"/>
          <w:szCs w:val="24"/>
        </w:rPr>
        <w:t>3. Čist planet za vse</w:t>
      </w:r>
      <w:r w:rsidRPr="0003682D">
        <w:rPr>
          <w:rStyle w:val="Sprotnaopomba-sklic"/>
          <w:sz w:val="24"/>
          <w:szCs w:val="24"/>
        </w:rPr>
        <w:footnoteReference w:id="3"/>
      </w:r>
      <w:r w:rsidRPr="0003682D">
        <w:rPr>
          <w:sz w:val="24"/>
          <w:szCs w:val="24"/>
        </w:rPr>
        <w:t xml:space="preserve"> poudarja (na strani 6) prehod v gospodarstvo z ničelno stopnjo neto emisij toplogrednih plinov s </w:t>
      </w:r>
      <w:r w:rsidRPr="0003682D">
        <w:rPr>
          <w:i/>
          <w:sz w:val="24"/>
          <w:szCs w:val="24"/>
        </w:rPr>
        <w:t>»Temelji na varni in trajnostni oskrbi z energijo, podprti s tržnim in vseevropskim pristopom«</w:t>
      </w:r>
      <w:r w:rsidRPr="0003682D">
        <w:rPr>
          <w:sz w:val="24"/>
          <w:szCs w:val="24"/>
        </w:rPr>
        <w:t xml:space="preserve">. </w:t>
      </w:r>
    </w:p>
    <w:p w:rsidR="0002284C" w:rsidRPr="0003682D" w:rsidRDefault="0002284C" w:rsidP="0002284C">
      <w:pPr>
        <w:rPr>
          <w:b/>
          <w:sz w:val="24"/>
          <w:szCs w:val="24"/>
        </w:rPr>
      </w:pPr>
      <w:r w:rsidRPr="0003682D">
        <w:rPr>
          <w:b/>
          <w:sz w:val="24"/>
          <w:szCs w:val="24"/>
        </w:rPr>
        <w:t>Pomembni sta varna in trajnostna oskrba z energijo.</w:t>
      </w:r>
    </w:p>
    <w:p w:rsidR="0002284C" w:rsidRPr="0003682D" w:rsidRDefault="0002284C" w:rsidP="0002284C">
      <w:pPr>
        <w:rPr>
          <w:rStyle w:val="Krepko"/>
          <w:b w:val="0"/>
          <w:bCs w:val="0"/>
          <w:sz w:val="24"/>
          <w:szCs w:val="24"/>
        </w:rPr>
      </w:pPr>
      <w:r w:rsidRPr="0003682D">
        <w:rPr>
          <w:sz w:val="24"/>
          <w:szCs w:val="24"/>
        </w:rPr>
        <w:t>4. Jedrska energija ni trajnostna, čeprav jo jedrska stroka</w:t>
      </w:r>
      <w:r w:rsidRPr="0003682D">
        <w:rPr>
          <w:rStyle w:val="Sprotnaopomba-sklic"/>
          <w:sz w:val="24"/>
          <w:szCs w:val="24"/>
        </w:rPr>
        <w:footnoteReference w:id="4"/>
      </w:r>
      <w:r w:rsidRPr="0003682D">
        <w:rPr>
          <w:sz w:val="24"/>
          <w:szCs w:val="24"/>
        </w:rPr>
        <w:t xml:space="preserve"> uvršča med trajnostne vire energije. Trajnost  jedrske energije je treba ocenjevati v celotnem jedrskem gorivnem krogu in ne zgolj pri proizvodnji elektrike. </w:t>
      </w:r>
    </w:p>
    <w:p w:rsidR="0002284C" w:rsidRPr="0003682D" w:rsidRDefault="0002284C" w:rsidP="0002284C">
      <w:pPr>
        <w:rPr>
          <w:sz w:val="24"/>
          <w:szCs w:val="24"/>
        </w:rPr>
      </w:pPr>
      <w:r w:rsidRPr="0003682D">
        <w:rPr>
          <w:rStyle w:val="Krepko"/>
          <w:sz w:val="24"/>
          <w:szCs w:val="24"/>
        </w:rPr>
        <w:t>V Slovenski fundaciji za trajnostni razvoj</w:t>
      </w:r>
      <w:r w:rsidRPr="0003682D">
        <w:rPr>
          <w:rStyle w:val="Sprotnaopomba-sklic"/>
          <w:sz w:val="24"/>
          <w:szCs w:val="24"/>
        </w:rPr>
        <w:footnoteReference w:id="5"/>
      </w:r>
      <w:r w:rsidRPr="0003682D">
        <w:rPr>
          <w:rStyle w:val="Krepko"/>
          <w:sz w:val="24"/>
          <w:szCs w:val="24"/>
        </w:rPr>
        <w:t xml:space="preserve"> utemeljujejo, zakaj jedrska energija ni trajnostni vir; s stališča trajnosti in interesov prihodnjih generacij ni ustrezna niti kot dolgoročna vizija, niti kot prehodni energent. Enako je stališče Zveze ekoloških gibanj Slovenije</w:t>
      </w:r>
      <w:r w:rsidRPr="0003682D">
        <w:rPr>
          <w:rStyle w:val="Sprotnaopomba-sklic"/>
          <w:sz w:val="24"/>
          <w:szCs w:val="24"/>
        </w:rPr>
        <w:footnoteReference w:id="6"/>
      </w:r>
      <w:r w:rsidRPr="0003682D">
        <w:rPr>
          <w:rStyle w:val="Krepko"/>
          <w:sz w:val="24"/>
          <w:szCs w:val="24"/>
        </w:rPr>
        <w:t xml:space="preserve"> in mreže Plan B za Slovenijo. Društvo </w:t>
      </w:r>
      <w:proofErr w:type="spellStart"/>
      <w:r w:rsidRPr="0003682D">
        <w:rPr>
          <w:rStyle w:val="Krepko"/>
          <w:sz w:val="24"/>
          <w:szCs w:val="24"/>
        </w:rPr>
        <w:t>Focus</w:t>
      </w:r>
      <w:proofErr w:type="spellEnd"/>
      <w:r w:rsidRPr="0003682D">
        <w:rPr>
          <w:rStyle w:val="Sprotnaopomba-sklic"/>
          <w:sz w:val="24"/>
          <w:szCs w:val="24"/>
        </w:rPr>
        <w:footnoteReference w:id="7"/>
      </w:r>
      <w:r w:rsidRPr="0003682D">
        <w:rPr>
          <w:rStyle w:val="Krepko"/>
          <w:sz w:val="24"/>
          <w:szCs w:val="24"/>
        </w:rPr>
        <w:t xml:space="preserve"> dokazuje, da jedrska energija odpira več problemov, kot jih rešuje. Podobna stališča ima mnogo nevladnih organizacij po celem svetu.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433"/>
      </w:tblGrid>
      <w:tr w:rsidR="0002284C" w:rsidRPr="0003682D" w:rsidTr="00D553D6">
        <w:tc>
          <w:tcPr>
            <w:tcW w:w="4889" w:type="dxa"/>
          </w:tcPr>
          <w:p w:rsidR="0002284C" w:rsidRPr="0003682D" w:rsidRDefault="00651F01" w:rsidP="00D553D6">
            <w:pPr>
              <w:rPr>
                <w:rFonts w:asciiTheme="minorHAnsi" w:hAnsiTheme="minorHAnsi"/>
                <w:sz w:val="24"/>
                <w:szCs w:val="24"/>
              </w:rPr>
            </w:pPr>
            <w:r w:rsidRPr="00651F01">
              <w:rPr>
                <w:noProof/>
                <w:sz w:val="24"/>
                <w:szCs w:val="24"/>
                <w:lang w:eastAsia="en-US"/>
              </w:rPr>
              <w:pict>
                <v:shape id="_x0000_s1027" type="#_x0000_t75" style="position:absolute;margin-left:2.65pt;margin-top:23.8pt;width:220.7pt;height:136.25pt;z-index:251660288;mso-position-horizontal-relative:margin;mso-position-vertical-relative:margin">
                  <v:imagedata r:id="rId12" o:title="" cropbottom="2412f" cropleft="1894f"/>
                  <w10:wrap type="square" anchorx="margin" anchory="margin"/>
                </v:shape>
                <o:OLEObject Type="Embed" ProgID="PBrush" ShapeID="_x0000_s1027" DrawAspect="Content" ObjectID="_1638031950" r:id="rId13"/>
              </w:pict>
            </w:r>
          </w:p>
          <w:p w:rsidR="0002284C" w:rsidRPr="0003682D" w:rsidRDefault="0002284C" w:rsidP="00D553D6">
            <w:pPr>
              <w:rPr>
                <w:rFonts w:asciiTheme="minorHAnsi" w:hAnsiTheme="minorHAnsi"/>
                <w:sz w:val="24"/>
                <w:szCs w:val="24"/>
              </w:rPr>
            </w:pPr>
          </w:p>
        </w:tc>
        <w:tc>
          <w:tcPr>
            <w:tcW w:w="4890" w:type="dxa"/>
          </w:tcPr>
          <w:p w:rsidR="0002284C" w:rsidRPr="0003682D" w:rsidRDefault="0002284C" w:rsidP="00D553D6">
            <w:pPr>
              <w:rPr>
                <w:rFonts w:asciiTheme="minorHAnsi" w:hAnsiTheme="minorHAnsi"/>
                <w:sz w:val="24"/>
                <w:szCs w:val="24"/>
              </w:rPr>
            </w:pPr>
          </w:p>
          <w:p w:rsidR="0002284C" w:rsidRPr="0003682D" w:rsidRDefault="0002284C" w:rsidP="00D553D6">
            <w:pPr>
              <w:rPr>
                <w:rFonts w:asciiTheme="minorHAnsi" w:hAnsiTheme="minorHAnsi"/>
                <w:sz w:val="24"/>
                <w:szCs w:val="24"/>
              </w:rPr>
            </w:pPr>
            <w:r w:rsidRPr="0003682D">
              <w:rPr>
                <w:rFonts w:asciiTheme="minorHAnsi" w:hAnsiTheme="minorHAnsi"/>
                <w:b/>
                <w:sz w:val="24"/>
                <w:szCs w:val="24"/>
              </w:rPr>
              <w:t>Jedrski gorivni krog</w:t>
            </w:r>
            <w:r w:rsidRPr="0003682D">
              <w:rPr>
                <w:rStyle w:val="Sprotnaopomba-sklic"/>
                <w:rFonts w:asciiTheme="minorHAnsi" w:hAnsiTheme="minorHAnsi"/>
                <w:sz w:val="24"/>
                <w:szCs w:val="24"/>
              </w:rPr>
              <w:footnoteReference w:id="8"/>
            </w:r>
            <w:r w:rsidRPr="0003682D">
              <w:rPr>
                <w:rFonts w:asciiTheme="minorHAnsi" w:hAnsiTheme="minorHAnsi"/>
                <w:sz w:val="24"/>
                <w:szCs w:val="24"/>
              </w:rPr>
              <w:t xml:space="preserve"> je sistem jedrskih naprav, po katerih krožijo radioaktivne snovi. Celotni jedrski gorivni krog sestavljajo:</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rudnik urana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obrat za predelavo (konverzijo) uranove rude</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tovarna za obogatitev urana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tovarna za izdelavo goriva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jedrska elektrarna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skladišče izrabljenega goriva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tovarna za predelavo izrabljenega goriva</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Pr="0003682D">
              <w:rPr>
                <w:rFonts w:asciiTheme="minorHAnsi" w:hAnsiTheme="minorHAnsi"/>
                <w:sz w:val="24"/>
                <w:szCs w:val="24"/>
              </w:rPr>
              <w:t>odlagališče nizko in srednje radioaktivnih odpadkov (NRAO in SRAO)</w:t>
            </w:r>
          </w:p>
          <w:p w:rsidR="0002284C" w:rsidRPr="0003682D" w:rsidRDefault="0002284C" w:rsidP="00D553D6">
            <w:pPr>
              <w:rPr>
                <w:rFonts w:asciiTheme="minorHAnsi" w:hAnsiTheme="minorHAnsi"/>
                <w:sz w:val="24"/>
                <w:szCs w:val="24"/>
              </w:rPr>
            </w:pPr>
            <w:r w:rsidRPr="0003682D">
              <w:rPr>
                <w:rFonts w:asciiTheme="minorHAnsi" w:eastAsia="SymbolMT" w:hAnsiTheme="minorHAnsi"/>
                <w:sz w:val="24"/>
                <w:szCs w:val="24"/>
              </w:rPr>
              <w:t xml:space="preserve">• </w:t>
            </w:r>
            <w:r w:rsidR="00661360">
              <w:rPr>
                <w:rFonts w:asciiTheme="minorHAnsi" w:hAnsiTheme="minorHAnsi"/>
                <w:sz w:val="24"/>
                <w:szCs w:val="24"/>
              </w:rPr>
              <w:t xml:space="preserve">odlagališče visoko radioaktivni </w:t>
            </w:r>
            <w:r w:rsidRPr="0003682D">
              <w:rPr>
                <w:rFonts w:asciiTheme="minorHAnsi" w:hAnsiTheme="minorHAnsi"/>
                <w:sz w:val="24"/>
                <w:szCs w:val="24"/>
              </w:rPr>
              <w:t>odpadkov</w:t>
            </w:r>
          </w:p>
        </w:tc>
      </w:tr>
    </w:tbl>
    <w:p w:rsidR="0002284C" w:rsidRPr="0003682D" w:rsidRDefault="0002284C" w:rsidP="0002284C">
      <w:pPr>
        <w:rPr>
          <w:sz w:val="24"/>
          <w:szCs w:val="24"/>
        </w:rPr>
      </w:pPr>
    </w:p>
    <w:p w:rsidR="0002284C" w:rsidRPr="0003682D" w:rsidRDefault="0002284C" w:rsidP="0002284C">
      <w:pPr>
        <w:rPr>
          <w:sz w:val="24"/>
          <w:szCs w:val="24"/>
        </w:rPr>
      </w:pPr>
      <w:r w:rsidRPr="0003682D">
        <w:rPr>
          <w:sz w:val="24"/>
          <w:szCs w:val="24"/>
        </w:rPr>
        <w:lastRenderedPageBreak/>
        <w:t>V Sloveniji, ki je kot najmanjša jedrska država še posebej izpostavljena, ne moremo govoriti o jedrskem gorivnem krogu</w:t>
      </w:r>
      <w:r w:rsidRPr="0003682D">
        <w:rPr>
          <w:rStyle w:val="Sprotnaopomba-sklic"/>
          <w:sz w:val="24"/>
          <w:szCs w:val="24"/>
        </w:rPr>
        <w:footnoteReference w:id="9"/>
      </w:r>
      <w:r w:rsidRPr="0003682D">
        <w:rPr>
          <w:sz w:val="24"/>
          <w:szCs w:val="24"/>
        </w:rPr>
        <w:t>. Rumeno so označene jedrske naprave v Sloveniji (jedrska elektrarna, medicina, inštituti, industrija) in začasno skladiščenje teh odpadkov. Odlagališč jedrskih odpadkov ni, niti ni ostalih naprav jedrskega kroga! Smo daleč od jedrske energijske neodvisnosti. Še daleč smo od jedrske trajnosti.</w:t>
      </w:r>
    </w:p>
    <w:p w:rsidR="0002284C" w:rsidRPr="0003682D" w:rsidRDefault="0002284C" w:rsidP="0002284C">
      <w:pPr>
        <w:rPr>
          <w:sz w:val="24"/>
          <w:szCs w:val="24"/>
        </w:rPr>
      </w:pPr>
      <w:r w:rsidRPr="0003682D">
        <w:rPr>
          <w:rStyle w:val="Krepko"/>
          <w:sz w:val="24"/>
          <w:szCs w:val="24"/>
        </w:rPr>
        <w:t>Brezpogojno je treba ustaviti vse aktivnosti za podaljšanje obratovanja obstoječe JE in razmišljanja o gradnji morebitne nove JE, dokler ne bo trajno rešeno skladiščenje radioaktivnih odpadkov.</w:t>
      </w:r>
    </w:p>
    <w:p w:rsidR="0002284C" w:rsidRPr="0003682D" w:rsidRDefault="0002284C" w:rsidP="0002284C">
      <w:pPr>
        <w:pStyle w:val="Noga"/>
        <w:rPr>
          <w:rFonts w:asciiTheme="minorHAnsi" w:hAnsiTheme="minorHAnsi"/>
          <w:sz w:val="24"/>
          <w:szCs w:val="24"/>
        </w:rPr>
      </w:pPr>
    </w:p>
    <w:p w:rsidR="0002284C" w:rsidRPr="0003682D" w:rsidRDefault="0002284C" w:rsidP="0002284C">
      <w:pPr>
        <w:pStyle w:val="Noga"/>
        <w:rPr>
          <w:rFonts w:asciiTheme="minorHAnsi" w:hAnsiTheme="minorHAnsi"/>
          <w:sz w:val="24"/>
          <w:szCs w:val="24"/>
        </w:rPr>
      </w:pPr>
      <w:r w:rsidRPr="0003682D">
        <w:rPr>
          <w:rFonts w:asciiTheme="minorHAnsi" w:hAnsiTheme="minorHAnsi"/>
          <w:sz w:val="24"/>
          <w:szCs w:val="24"/>
        </w:rPr>
        <w:t xml:space="preserve">5. Evropska komisija dopušča do leta 2050 tudi jedrsko energijo (do 15% električne energije) in fosilno (do 5%, predvsem zemeljski plin) v energetskem prehodu za doseganje evropskega </w:t>
      </w:r>
      <w:proofErr w:type="spellStart"/>
      <w:r w:rsidRPr="0003682D">
        <w:rPr>
          <w:rFonts w:asciiTheme="minorHAnsi" w:hAnsiTheme="minorHAnsi"/>
          <w:sz w:val="24"/>
          <w:szCs w:val="24"/>
        </w:rPr>
        <w:t>brezogljičnega</w:t>
      </w:r>
      <w:proofErr w:type="spellEnd"/>
      <w:r w:rsidRPr="0003682D">
        <w:rPr>
          <w:rFonts w:asciiTheme="minorHAnsi" w:hAnsiTheme="minorHAnsi"/>
          <w:sz w:val="24"/>
          <w:szCs w:val="24"/>
        </w:rPr>
        <w:t xml:space="preserve"> elektroenergetskega sistema in za doseganje podnebne nevtralnosti EU. </w:t>
      </w:r>
    </w:p>
    <w:p w:rsidR="0002284C" w:rsidRPr="0003682D" w:rsidRDefault="0002284C" w:rsidP="0002284C">
      <w:pPr>
        <w:pStyle w:val="Noga"/>
        <w:rPr>
          <w:rFonts w:asciiTheme="minorHAnsi" w:hAnsiTheme="minorHAnsi"/>
          <w:sz w:val="24"/>
          <w:szCs w:val="24"/>
        </w:rPr>
      </w:pPr>
      <w:r w:rsidRPr="0003682D">
        <w:rPr>
          <w:rFonts w:asciiTheme="minorHAnsi" w:hAnsiTheme="minorHAnsi"/>
          <w:sz w:val="24"/>
          <w:szCs w:val="24"/>
        </w:rPr>
        <w:t>»</w:t>
      </w:r>
      <w:r w:rsidRPr="0003682D">
        <w:rPr>
          <w:rFonts w:asciiTheme="minorHAnsi" w:hAnsiTheme="minorHAnsi"/>
          <w:i/>
          <w:sz w:val="24"/>
          <w:szCs w:val="24"/>
        </w:rPr>
        <w:t>Izbira mešanice energije ostaja pri državah članicah. Komisija si prizadeva zagotoviti, da bodo tisti, ki se odločijo za jedrsko energijo, uporabili najvišje varnostne standarde za vse vrste civilne jedrske dejavnosti, vključno s proizvodnjo električne energije, raziskavami in medicinsko uporabo.</w:t>
      </w:r>
      <w:r w:rsidRPr="0003682D">
        <w:rPr>
          <w:rFonts w:asciiTheme="minorHAnsi" w:hAnsiTheme="minorHAnsi"/>
          <w:sz w:val="24"/>
          <w:szCs w:val="24"/>
        </w:rPr>
        <w:t>«</w:t>
      </w:r>
      <w:r w:rsidRPr="0003682D">
        <w:rPr>
          <w:rStyle w:val="Sprotnaopomba-sklic"/>
          <w:rFonts w:asciiTheme="minorHAnsi" w:hAnsiTheme="minorHAnsi"/>
          <w:sz w:val="24"/>
          <w:szCs w:val="24"/>
        </w:rPr>
        <w:footnoteReference w:id="10"/>
      </w:r>
      <w:r w:rsidRPr="0003682D">
        <w:rPr>
          <w:rFonts w:asciiTheme="minorHAnsi" w:hAnsiTheme="minorHAnsi"/>
          <w:sz w:val="24"/>
          <w:szCs w:val="24"/>
        </w:rPr>
        <w:t xml:space="preserve"> Navedeno stališče Evropske komisije jasno izraža prizadevanje za uporabo najvišjih varnostnih standardov za vse vrste civilne jedrske dejavnosti, kar velja tudi za </w:t>
      </w:r>
      <w:r w:rsidRPr="0003682D">
        <w:rPr>
          <w:rStyle w:val="Krepko"/>
          <w:rFonts w:asciiTheme="minorHAnsi" w:hAnsiTheme="minorHAnsi"/>
          <w:sz w:val="24"/>
          <w:szCs w:val="24"/>
        </w:rPr>
        <w:t>trajno rešeno skladiščenje radioaktivnih odpadkov.</w:t>
      </w:r>
      <w:r w:rsidRPr="0003682D">
        <w:rPr>
          <w:rFonts w:asciiTheme="minorHAnsi" w:hAnsiTheme="minorHAnsi"/>
          <w:sz w:val="24"/>
          <w:szCs w:val="24"/>
        </w:rPr>
        <w:t xml:space="preserve"> </w:t>
      </w:r>
    </w:p>
    <w:p w:rsidR="0002284C" w:rsidRPr="0003682D" w:rsidRDefault="0002284C" w:rsidP="0002284C">
      <w:pPr>
        <w:rPr>
          <w:b/>
          <w:sz w:val="24"/>
          <w:szCs w:val="24"/>
        </w:rPr>
      </w:pPr>
      <w:r w:rsidRPr="0003682D">
        <w:rPr>
          <w:b/>
          <w:sz w:val="24"/>
          <w:szCs w:val="24"/>
        </w:rPr>
        <w:t>Jedrske dejavnosti za proizvodnjo električne energije, raziskave in medicinsko uporabo, brez urejenih odlagališč nizko in srednje radioaktivnih odpadkov (NRAO in SRAO), brez odlagališč visoko radioaktivnih odpadkov (VRAO) in brez saniranih posledic rudarjenja urana predstavljajo jedrski hazard, povečujejo nevarnosti pred sevanjem radioaktivnih snovi in niso rešitev za "podnebne spremembe".</w:t>
      </w:r>
    </w:p>
    <w:p w:rsidR="0002284C" w:rsidRPr="0003682D" w:rsidRDefault="0002284C" w:rsidP="0002284C">
      <w:pPr>
        <w:rPr>
          <w:sz w:val="24"/>
          <w:szCs w:val="24"/>
        </w:rPr>
      </w:pPr>
      <w:r w:rsidRPr="0003682D">
        <w:rPr>
          <w:sz w:val="24"/>
          <w:szCs w:val="24"/>
        </w:rPr>
        <w:t>6. Domneva, da je jedrska energija poceni</w:t>
      </w:r>
      <w:r w:rsidRPr="0003682D">
        <w:rPr>
          <w:rStyle w:val="Sprotnaopomba-sklic"/>
          <w:sz w:val="24"/>
          <w:szCs w:val="24"/>
        </w:rPr>
        <w:footnoteReference w:id="11"/>
      </w:r>
      <w:r w:rsidRPr="0003682D">
        <w:rPr>
          <w:sz w:val="24"/>
          <w:szCs w:val="24"/>
        </w:rPr>
        <w:t xml:space="preserve"> in zato nudi osnovo za konkurenčnost gospodarstva, ni točna. Cena elektrike brez taks in davkov ni odvisna od jedrske ali nejedrske proizvodnje. Bolj kot vir energije za elektriko vplivajo takse in davki, vsaj v večini držav.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02284C" w:rsidRPr="0003682D" w:rsidTr="00D553D6">
        <w:tc>
          <w:tcPr>
            <w:tcW w:w="9849" w:type="dxa"/>
          </w:tcPr>
          <w:p w:rsidR="0002284C" w:rsidRPr="0003682D" w:rsidRDefault="0002284C" w:rsidP="00D553D6">
            <w:pPr>
              <w:rPr>
                <w:rFonts w:asciiTheme="minorHAnsi" w:hAnsiTheme="minorHAnsi"/>
                <w:sz w:val="24"/>
                <w:szCs w:val="24"/>
              </w:rPr>
            </w:pPr>
            <w:r w:rsidRPr="0003682D">
              <w:rPr>
                <w:rFonts w:asciiTheme="minorHAnsi" w:eastAsiaTheme="minorHAnsi" w:hAnsiTheme="minorHAnsi" w:cstheme="minorBidi"/>
                <w:sz w:val="24"/>
                <w:szCs w:val="24"/>
                <w:lang w:eastAsia="en-US"/>
              </w:rPr>
              <w:object w:dxaOrig="15075" w:dyaOrig="10935">
                <v:shape id="_x0000_i1025" type="#_x0000_t75" style="width:341.25pt;height:247.5pt" o:ole="">
                  <v:imagedata r:id="rId14" o:title=""/>
                </v:shape>
                <o:OLEObject Type="Embed" ProgID="PBrush" ShapeID="_x0000_i1025" DrawAspect="Content" ObjectID="_1638031949" r:id="rId15"/>
              </w:object>
            </w:r>
          </w:p>
        </w:tc>
      </w:tr>
      <w:tr w:rsidR="0002284C" w:rsidRPr="0003682D" w:rsidTr="00D553D6">
        <w:tc>
          <w:tcPr>
            <w:tcW w:w="9849" w:type="dxa"/>
          </w:tcPr>
          <w:p w:rsidR="0002284C" w:rsidRPr="0003682D" w:rsidRDefault="0002284C" w:rsidP="00D553D6">
            <w:pPr>
              <w:rPr>
                <w:rFonts w:asciiTheme="minorHAnsi" w:hAnsiTheme="minorHAnsi"/>
                <w:sz w:val="24"/>
                <w:szCs w:val="24"/>
              </w:rPr>
            </w:pPr>
            <w:r w:rsidRPr="0003682D">
              <w:rPr>
                <w:rFonts w:asciiTheme="minorHAnsi" w:hAnsiTheme="minorHAnsi"/>
                <w:sz w:val="24"/>
                <w:szCs w:val="24"/>
              </w:rPr>
              <w:t xml:space="preserve">Pregled cen elektrike (brez taks in davkov, to je cena za energijo in </w:t>
            </w:r>
            <w:proofErr w:type="spellStart"/>
            <w:r w:rsidRPr="0003682D">
              <w:rPr>
                <w:rFonts w:asciiTheme="minorHAnsi" w:hAnsiTheme="minorHAnsi"/>
                <w:sz w:val="24"/>
                <w:szCs w:val="24"/>
              </w:rPr>
              <w:t>omrežnina</w:t>
            </w:r>
            <w:proofErr w:type="spellEnd"/>
            <w:r w:rsidRPr="0003682D">
              <w:rPr>
                <w:rFonts w:asciiTheme="minorHAnsi" w:hAnsiTheme="minorHAnsi"/>
                <w:sz w:val="24"/>
                <w:szCs w:val="24"/>
              </w:rPr>
              <w:t>) pokaže, da je v večini držav z jedrsko energijo cena elektrike (brez taks in davkov) višja kot v državah brez jedrske energije. Že četrto leto zapored je Danska imela najvišjo ceno za poslovne odjemalce v Evropski uniji, večino njihove končne cene pa predstavljajo takse in davki.</w:t>
            </w:r>
          </w:p>
          <w:p w:rsidR="0002284C" w:rsidRPr="0003682D" w:rsidRDefault="0002284C" w:rsidP="00D553D6">
            <w:pPr>
              <w:rPr>
                <w:rFonts w:asciiTheme="minorHAnsi" w:hAnsiTheme="minorHAnsi"/>
                <w:sz w:val="24"/>
                <w:szCs w:val="24"/>
              </w:rPr>
            </w:pPr>
            <w:r w:rsidRPr="0003682D">
              <w:rPr>
                <w:rFonts w:asciiTheme="minorHAnsi" w:hAnsiTheme="minorHAnsi"/>
                <w:sz w:val="24"/>
                <w:szCs w:val="24"/>
              </w:rPr>
              <w:t xml:space="preserve">Viri: </w:t>
            </w:r>
            <w:hyperlink r:id="rId16" w:history="1">
              <w:r w:rsidRPr="0003682D">
                <w:rPr>
                  <w:rStyle w:val="Hiperpovezava"/>
                  <w:rFonts w:asciiTheme="minorHAnsi" w:hAnsiTheme="minorHAnsi"/>
                  <w:sz w:val="24"/>
                  <w:szCs w:val="24"/>
                </w:rPr>
                <w:t>www.nek.si</w:t>
              </w:r>
            </w:hyperlink>
            <w:r w:rsidRPr="0003682D">
              <w:rPr>
                <w:rFonts w:asciiTheme="minorHAnsi" w:hAnsiTheme="minorHAnsi"/>
                <w:sz w:val="24"/>
                <w:szCs w:val="24"/>
              </w:rPr>
              <w:t xml:space="preserve"> in Poročilo o stanju na področju energetike v Sloveniji 2017</w:t>
            </w:r>
            <w:r w:rsidRPr="0003682D">
              <w:rPr>
                <w:rStyle w:val="Sprotnaopomba-sklic"/>
                <w:rFonts w:asciiTheme="minorHAnsi" w:hAnsiTheme="minorHAnsi"/>
                <w:sz w:val="24"/>
                <w:szCs w:val="24"/>
              </w:rPr>
              <w:footnoteReference w:id="12"/>
            </w:r>
          </w:p>
        </w:tc>
      </w:tr>
    </w:tbl>
    <w:p w:rsidR="0002284C" w:rsidRPr="0003682D" w:rsidRDefault="0002284C" w:rsidP="0002284C">
      <w:pPr>
        <w:rPr>
          <w:sz w:val="24"/>
          <w:szCs w:val="24"/>
        </w:rPr>
      </w:pPr>
    </w:p>
    <w:p w:rsidR="0002284C" w:rsidRPr="0003682D" w:rsidRDefault="0002284C" w:rsidP="0002284C">
      <w:pPr>
        <w:rPr>
          <w:sz w:val="24"/>
          <w:szCs w:val="24"/>
        </w:rPr>
      </w:pPr>
      <w:r w:rsidRPr="0003682D">
        <w:rPr>
          <w:sz w:val="24"/>
          <w:szCs w:val="24"/>
        </w:rPr>
        <w:t xml:space="preserve">Trditve jedrskih strokovnjakov, da bo prihodnja cena elektrike iz jedrske elektrarne občutno pod tržno ceno, je brez osnov, zlasti ker je pasovna energija. Še več, sedanje slovenske in evropske cene energije kažejo, da je cena elektrike iz OVE nižja od cene elektrike iz JE. Z upoštevanjem cenovnih trendov (cena elektrike iz OVE se zmanjšuje zaradi novih tehnologij, cena elektrike iz JE pa se zvišuje zaradi zahtevnejših varnostnih ukrepov) ni upanja, da bo elektrika iz JE cenejša od tržne. </w:t>
      </w:r>
    </w:p>
    <w:p w:rsidR="0002284C" w:rsidRPr="0003682D" w:rsidRDefault="0002284C" w:rsidP="0002284C">
      <w:pPr>
        <w:rPr>
          <w:b/>
          <w:sz w:val="24"/>
          <w:szCs w:val="24"/>
        </w:rPr>
      </w:pPr>
      <w:r w:rsidRPr="0003682D">
        <w:rPr>
          <w:b/>
          <w:sz w:val="24"/>
          <w:szCs w:val="24"/>
        </w:rPr>
        <w:t xml:space="preserve">Za doseganje konkurenčnosti gospodarstva ni prava izbira jedrska elektrika temveč je prava izbira nejedrska elektrika. </w:t>
      </w:r>
    </w:p>
    <w:p w:rsidR="0002284C" w:rsidRPr="0003682D" w:rsidRDefault="0002284C" w:rsidP="0002284C">
      <w:pPr>
        <w:rPr>
          <w:sz w:val="24"/>
          <w:szCs w:val="24"/>
        </w:rPr>
      </w:pPr>
      <w:r w:rsidRPr="0003682D">
        <w:rPr>
          <w:sz w:val="24"/>
          <w:szCs w:val="24"/>
        </w:rPr>
        <w:t>7. Zmanjšanje rabe energije je ključno za doseganje ciljev nujne zaščite planeta. Za dosego zastavljenega cilja iz Čisti planet za vse</w:t>
      </w:r>
      <w:r w:rsidRPr="0003682D">
        <w:rPr>
          <w:rStyle w:val="Sprotnaopomba-sklic"/>
          <w:sz w:val="24"/>
          <w:szCs w:val="24"/>
        </w:rPr>
        <w:footnoteReference w:id="13"/>
      </w:r>
      <w:r w:rsidRPr="0003682D">
        <w:rPr>
          <w:sz w:val="24"/>
          <w:szCs w:val="24"/>
        </w:rPr>
        <w:t xml:space="preserve">, ki določa </w:t>
      </w:r>
      <w:r w:rsidRPr="0003682D">
        <w:rPr>
          <w:noProof/>
          <w:sz w:val="24"/>
          <w:szCs w:val="24"/>
        </w:rPr>
        <w:t xml:space="preserve">zmanjšanje porabe energije za polovico v primerjavi z letom 2005, moramo predvideti ambicioznejše ukrepe glede na segmente porabe. </w:t>
      </w:r>
      <w:r w:rsidRPr="0003682D">
        <w:rPr>
          <w:sz w:val="24"/>
          <w:szCs w:val="24"/>
        </w:rPr>
        <w:t>Spregledana ukrepa, ki lahko največ prispevata k doseganju cilja, sta izobraževanje in informiranje uporabnikov, pa tudi stimulativna cenovna energetska politika v povezavi s pametnimi omrežji.</w:t>
      </w:r>
    </w:p>
    <w:p w:rsidR="0002284C" w:rsidRPr="0003682D" w:rsidRDefault="0002284C" w:rsidP="0002284C">
      <w:pPr>
        <w:rPr>
          <w:sz w:val="24"/>
          <w:szCs w:val="24"/>
        </w:rPr>
      </w:pPr>
      <w:r w:rsidRPr="0003682D">
        <w:rPr>
          <w:sz w:val="24"/>
          <w:szCs w:val="24"/>
        </w:rPr>
        <w:t xml:space="preserve">Všečne ukrepe, kot so finančne spodbude za energetsko učinkovitost v stanovanjskih stavbah, je treba ambiciozno nadgraditi ter povezati z ukrepi v povečanje kakovosti bivanja </w:t>
      </w:r>
      <w:r w:rsidRPr="0003682D">
        <w:rPr>
          <w:sz w:val="24"/>
          <w:szCs w:val="24"/>
        </w:rPr>
        <w:lastRenderedPageBreak/>
        <w:t xml:space="preserve">ob nižjih stroških. Ukrepe, ki niso zadostni in ne vodijo v gospodarstvo z ničelno stopnjo neto emisij toplogrednih plinov, je treba prenehati spodbujati. </w:t>
      </w:r>
    </w:p>
    <w:p w:rsidR="0002284C" w:rsidRPr="0003682D" w:rsidRDefault="0002284C" w:rsidP="0002284C">
      <w:pPr>
        <w:rPr>
          <w:b/>
          <w:sz w:val="24"/>
          <w:szCs w:val="24"/>
        </w:rPr>
      </w:pPr>
      <w:r w:rsidRPr="0003682D">
        <w:rPr>
          <w:b/>
          <w:sz w:val="24"/>
          <w:szCs w:val="24"/>
        </w:rPr>
        <w:t xml:space="preserve">Ukrepe za povečanje energijske učinkovitosti je treba združiti z ukrepi v povečanje kakovosti bivanja ob istočasni stroškovni učinkovitosti. </w:t>
      </w:r>
    </w:p>
    <w:p w:rsidR="0002284C" w:rsidRPr="0003682D" w:rsidRDefault="0002284C" w:rsidP="0002284C">
      <w:pPr>
        <w:pStyle w:val="Default"/>
        <w:rPr>
          <w:rFonts w:asciiTheme="minorHAnsi" w:hAnsiTheme="minorHAnsi"/>
        </w:rPr>
      </w:pPr>
      <w:r w:rsidRPr="0003682D">
        <w:rPr>
          <w:rFonts w:asciiTheme="minorHAnsi" w:hAnsiTheme="minorHAnsi"/>
        </w:rPr>
        <w:t xml:space="preserve">8. Tveganja ionizirajočega sevanja v NEPN niso obravnavana. Nasprotno, v poglavju </w:t>
      </w:r>
      <w:r w:rsidRPr="0003682D">
        <w:rPr>
          <w:rFonts w:asciiTheme="minorHAnsi" w:hAnsiTheme="minorHAnsi"/>
          <w:i/>
        </w:rPr>
        <w:t>»2.3 razsežnost energetska varnost«</w:t>
      </w:r>
      <w:r w:rsidRPr="0003682D">
        <w:rPr>
          <w:rFonts w:asciiTheme="minorHAnsi" w:hAnsiTheme="minorHAnsi"/>
        </w:rPr>
        <w:t xml:space="preserve"> je kot ključni cilj predlagano </w:t>
      </w:r>
      <w:r w:rsidRPr="0003682D">
        <w:rPr>
          <w:rFonts w:asciiTheme="minorHAnsi" w:hAnsiTheme="minorHAnsi"/>
          <w:b/>
          <w:bCs/>
        </w:rPr>
        <w:t xml:space="preserve">nadaljevanje izkoriščanja jedrske energije </w:t>
      </w:r>
      <w:r w:rsidRPr="0003682D">
        <w:rPr>
          <w:rFonts w:asciiTheme="minorHAnsi" w:hAnsiTheme="minorHAnsi"/>
        </w:rPr>
        <w:t xml:space="preserve">in ohranjanje odličnosti v obratovanju jedrskih objektov v Sloveniji, v tabeli 5 pa je predvideno, da bo Jedrska elektrarna - NEK obratovala do leta 2043. Vemo, da ni rešeno skladiščenje radioaktivnih odpadkov (VRAO) in da niso sanirane posledice rudarjenja urana, kar predstavlja jedrski hazard in povečujejo nevarnosti pred sevanjem radioaktivnih snovi. </w:t>
      </w:r>
    </w:p>
    <w:p w:rsidR="0002284C" w:rsidRPr="0003682D" w:rsidRDefault="0002284C" w:rsidP="0002284C">
      <w:pPr>
        <w:pStyle w:val="Default"/>
        <w:rPr>
          <w:rFonts w:asciiTheme="minorHAnsi" w:hAnsiTheme="minorHAnsi"/>
        </w:rPr>
      </w:pPr>
      <w:r w:rsidRPr="0003682D">
        <w:rPr>
          <w:rFonts w:asciiTheme="minorHAnsi" w:hAnsiTheme="minorHAnsi"/>
          <w:noProof/>
          <w:lang w:val="en-GB" w:eastAsia="en-GB"/>
        </w:rPr>
        <w:drawing>
          <wp:anchor distT="0" distB="0" distL="114300" distR="114300" simplePos="0" relativeHeight="251661312" behindDoc="0" locked="0" layoutInCell="1" allowOverlap="1">
            <wp:simplePos x="0" y="0"/>
            <wp:positionH relativeFrom="margin">
              <wp:posOffset>2499995</wp:posOffset>
            </wp:positionH>
            <wp:positionV relativeFrom="margin">
              <wp:posOffset>3394075</wp:posOffset>
            </wp:positionV>
            <wp:extent cx="3663950" cy="2820670"/>
            <wp:effectExtent l="19050" t="0" r="0" b="0"/>
            <wp:wrapSquare wrapText="bothSides"/>
            <wp:docPr id="7" name="Slika 7" descr="https://zaensvet.si/wp-content/uploads/2019/02/Vpliv-emisij-na-kakovost-notranjega-zraka-52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ensvet.si/wp-content/uploads/2019/02/Vpliv-emisij-na-kakovost-notranjega-zraka-520x400.jpg"/>
                    <pic:cNvPicPr>
                      <a:picLocks noChangeAspect="1" noChangeArrowheads="1"/>
                    </pic:cNvPicPr>
                  </pic:nvPicPr>
                  <pic:blipFill>
                    <a:blip r:embed="rId17" cstate="print"/>
                    <a:srcRect/>
                    <a:stretch>
                      <a:fillRect/>
                    </a:stretch>
                  </pic:blipFill>
                  <pic:spPr bwMode="auto">
                    <a:xfrm>
                      <a:off x="0" y="0"/>
                      <a:ext cx="3663950" cy="2820670"/>
                    </a:xfrm>
                    <a:prstGeom prst="rect">
                      <a:avLst/>
                    </a:prstGeom>
                    <a:noFill/>
                    <a:ln w="9525">
                      <a:noFill/>
                      <a:miter lim="800000"/>
                      <a:headEnd/>
                      <a:tailEnd/>
                    </a:ln>
                  </pic:spPr>
                </pic:pic>
              </a:graphicData>
            </a:graphic>
          </wp:anchor>
        </w:drawing>
      </w:r>
      <w:r w:rsidRPr="0003682D">
        <w:rPr>
          <w:rFonts w:asciiTheme="minorHAnsi" w:hAnsiTheme="minorHAnsi"/>
        </w:rPr>
        <w:t>Poleg tega je v »2.2.3. Cilji Dolgoročne strategije za spodbujanje naložb energetske prenove stavb« predlagana vrsta ukrepov, ki sicer res znižujejo rabo energije v stavbah in znižujejo emisije TGP, noben ukrep pa se ne nanaša na kakovost bivanja, spodbujani ukrepi niso zadostni. Tesnjenje stavb res prispeva k zmanjšanju rabe energije, hkrati pa izrazito poveča tveganje za obolelost stanovalcev</w:t>
      </w:r>
      <w:r w:rsidRPr="0003682D">
        <w:rPr>
          <w:rStyle w:val="Sprotnaopomba-sklic"/>
          <w:rFonts w:asciiTheme="minorHAnsi" w:hAnsiTheme="minorHAnsi"/>
        </w:rPr>
        <w:footnoteReference w:id="14"/>
      </w:r>
      <w:r w:rsidRPr="0003682D">
        <w:rPr>
          <w:rFonts w:asciiTheme="minorHAnsi" w:hAnsiTheme="minorHAnsi"/>
        </w:rPr>
        <w:t>. Za kakovostno bivanje je treba zagotoviti več kot le prostor primerne temperature, vlage in svetlobe. Pomembni kriteriji so kakovost notranjega zraka, dnevna svetloba, dopusten hrup, vidni stik z naravo, prijetne barve in teksture vidnih ploskev, zdravo in ustvarjalno okolje … Potrebujemo torej veliko več kot je bivalni minimum.</w:t>
      </w:r>
    </w:p>
    <w:p w:rsidR="0002284C" w:rsidRPr="0003682D" w:rsidRDefault="0002284C" w:rsidP="0002284C">
      <w:pPr>
        <w:pStyle w:val="Default"/>
        <w:rPr>
          <w:rFonts w:asciiTheme="minorHAnsi" w:hAnsiTheme="minorHAnsi"/>
        </w:rPr>
      </w:pPr>
    </w:p>
    <w:p w:rsidR="0002284C" w:rsidRPr="0003682D" w:rsidRDefault="0002284C" w:rsidP="0002284C">
      <w:pPr>
        <w:pStyle w:val="Default"/>
        <w:rPr>
          <w:rFonts w:asciiTheme="minorHAnsi" w:hAnsiTheme="minorHAnsi"/>
        </w:rPr>
      </w:pPr>
      <w:r w:rsidRPr="0003682D">
        <w:rPr>
          <w:rFonts w:asciiTheme="minorHAnsi" w:hAnsiTheme="minorHAnsi"/>
        </w:rPr>
        <w:t xml:space="preserve">Ne le neurejeno stanje na področju skladiščenja radioaktivnih odpadkov in potencialna nevarnost posledic rudarjenja urana, ionizirajoče sevanje dejansko ogroža stanovalce v zatesnjenih, neustrezno zgrajenih ali saniranih stavbah. Neustrezne sanacije in novogradnje, ki jih spodbuja država s preko </w:t>
      </w:r>
      <w:proofErr w:type="spellStart"/>
      <w:r w:rsidRPr="0003682D">
        <w:rPr>
          <w:rFonts w:asciiTheme="minorHAnsi" w:hAnsiTheme="minorHAnsi"/>
        </w:rPr>
        <w:t>Eko</w:t>
      </w:r>
      <w:proofErr w:type="spellEnd"/>
      <w:r w:rsidRPr="0003682D">
        <w:rPr>
          <w:rFonts w:asciiTheme="minorHAnsi" w:hAnsiTheme="minorHAnsi"/>
        </w:rPr>
        <w:t xml:space="preserve"> sklada (tesne stavbe, zamenjava oken, preureditev kletnih prostorov v bivalne), brez ukrepov v omejevanje in odstranjevanje pojava radona v bivalnih prostorih, je neprimerno. </w:t>
      </w:r>
    </w:p>
    <w:p w:rsidR="0002284C" w:rsidRPr="0003682D" w:rsidRDefault="0002284C" w:rsidP="0002284C">
      <w:pPr>
        <w:pStyle w:val="Default"/>
        <w:rPr>
          <w:rFonts w:asciiTheme="minorHAnsi" w:hAnsiTheme="minorHAnsi"/>
          <w:b/>
        </w:rPr>
      </w:pPr>
      <w:r w:rsidRPr="0003682D">
        <w:rPr>
          <w:rFonts w:asciiTheme="minorHAnsi" w:hAnsiTheme="minorHAnsi"/>
          <w:b/>
        </w:rPr>
        <w:t>Tudi v NEPN je treba zapisati potrebo po stavbah, ki omogočajo zdravo bivanje.</w:t>
      </w:r>
    </w:p>
    <w:p w:rsidR="0002284C" w:rsidRPr="0003682D" w:rsidRDefault="0002284C" w:rsidP="0002284C">
      <w:pPr>
        <w:pStyle w:val="Default"/>
        <w:rPr>
          <w:rFonts w:asciiTheme="minorHAnsi" w:hAnsiTheme="minorHAnsi"/>
          <w:b/>
        </w:rPr>
      </w:pPr>
    </w:p>
    <w:p w:rsidR="001F458C" w:rsidRPr="00661360" w:rsidRDefault="0002284C" w:rsidP="001F458C">
      <w:pPr>
        <w:pStyle w:val="Brezrazmikov"/>
        <w:jc w:val="both"/>
        <w:rPr>
          <w:rFonts w:cs="Arial"/>
          <w:b/>
          <w:sz w:val="24"/>
          <w:szCs w:val="24"/>
        </w:rPr>
      </w:pPr>
      <w:r w:rsidRPr="00661360">
        <w:rPr>
          <w:rFonts w:cs="Arial"/>
          <w:b/>
          <w:sz w:val="24"/>
          <w:szCs w:val="24"/>
        </w:rPr>
        <w:t xml:space="preserve">DRUGO : </w:t>
      </w:r>
    </w:p>
    <w:p w:rsidR="0002284C" w:rsidRPr="00661360" w:rsidRDefault="0002284C" w:rsidP="001F458C">
      <w:pPr>
        <w:pStyle w:val="Brezrazmikov"/>
        <w:jc w:val="both"/>
        <w:rPr>
          <w:rFonts w:cs="Arial"/>
          <w:b/>
          <w:sz w:val="24"/>
          <w:szCs w:val="24"/>
          <w:lang w:val="en-GB"/>
        </w:rPr>
      </w:pPr>
    </w:p>
    <w:p w:rsidR="008F09FC" w:rsidRPr="0003682D" w:rsidRDefault="004E1EDC" w:rsidP="00E37502">
      <w:pPr>
        <w:pStyle w:val="Brezrazmikov"/>
        <w:numPr>
          <w:ilvl w:val="0"/>
          <w:numId w:val="37"/>
        </w:numPr>
        <w:jc w:val="both"/>
        <w:rPr>
          <w:rFonts w:cs="Arial"/>
          <w:sz w:val="24"/>
          <w:szCs w:val="24"/>
          <w:lang w:val="en-GB"/>
        </w:rPr>
      </w:pPr>
      <w:r w:rsidRPr="0003682D">
        <w:rPr>
          <w:rFonts w:cs="Arial"/>
          <w:sz w:val="24"/>
          <w:szCs w:val="24"/>
          <w:lang w:val="en-GB"/>
        </w:rPr>
        <w:t xml:space="preserve">HE </w:t>
      </w:r>
      <w:proofErr w:type="spellStart"/>
      <w:r w:rsidRPr="0003682D">
        <w:rPr>
          <w:rFonts w:cs="Arial"/>
          <w:sz w:val="24"/>
          <w:szCs w:val="24"/>
          <w:lang w:val="en-GB"/>
        </w:rPr>
        <w:t>na</w:t>
      </w:r>
      <w:proofErr w:type="spellEnd"/>
      <w:r w:rsidRPr="0003682D">
        <w:rPr>
          <w:rFonts w:cs="Arial"/>
          <w:sz w:val="24"/>
          <w:szCs w:val="24"/>
          <w:lang w:val="en-GB"/>
        </w:rPr>
        <w:t xml:space="preserve"> </w:t>
      </w:r>
      <w:proofErr w:type="spellStart"/>
      <w:r w:rsidRPr="0003682D">
        <w:rPr>
          <w:rFonts w:cs="Arial"/>
          <w:sz w:val="24"/>
          <w:szCs w:val="24"/>
          <w:lang w:val="en-GB"/>
        </w:rPr>
        <w:t>Muri</w:t>
      </w:r>
      <w:proofErr w:type="spellEnd"/>
      <w:r w:rsidRPr="0003682D">
        <w:rPr>
          <w:rFonts w:cs="Arial"/>
          <w:sz w:val="24"/>
          <w:szCs w:val="24"/>
          <w:lang w:val="en-GB"/>
        </w:rPr>
        <w:t xml:space="preserve"> </w:t>
      </w:r>
      <w:r w:rsidR="00E37502" w:rsidRPr="0003682D">
        <w:rPr>
          <w:rFonts w:cs="Arial"/>
          <w:sz w:val="24"/>
          <w:szCs w:val="24"/>
          <w:lang w:val="en-GB"/>
        </w:rPr>
        <w:t>, Pod DUA</w:t>
      </w:r>
    </w:p>
    <w:p w:rsidR="004E1EDC" w:rsidRPr="0003682D" w:rsidRDefault="00C76202" w:rsidP="00C76202">
      <w:pPr>
        <w:pStyle w:val="Brezrazmikov"/>
        <w:numPr>
          <w:ilvl w:val="0"/>
          <w:numId w:val="42"/>
        </w:numPr>
        <w:jc w:val="both"/>
        <w:rPr>
          <w:rFonts w:cs="Arial"/>
          <w:sz w:val="24"/>
          <w:szCs w:val="24"/>
          <w:lang w:val="en-GB"/>
        </w:rPr>
      </w:pPr>
      <w:proofErr w:type="spellStart"/>
      <w:proofErr w:type="gramStart"/>
      <w:r w:rsidRPr="0003682D">
        <w:rPr>
          <w:rFonts w:cs="Arial"/>
          <w:sz w:val="24"/>
          <w:szCs w:val="24"/>
          <w:lang w:val="en-GB"/>
        </w:rPr>
        <w:t>za</w:t>
      </w:r>
      <w:proofErr w:type="spellEnd"/>
      <w:proofErr w:type="gramEnd"/>
      <w:r w:rsidRPr="0003682D">
        <w:rPr>
          <w:rFonts w:cs="Arial"/>
          <w:sz w:val="24"/>
          <w:szCs w:val="24"/>
          <w:lang w:val="en-GB"/>
        </w:rPr>
        <w:t xml:space="preserve"> </w:t>
      </w:r>
      <w:proofErr w:type="spellStart"/>
      <w:r w:rsidRPr="0003682D">
        <w:rPr>
          <w:rFonts w:cs="Arial"/>
          <w:sz w:val="24"/>
          <w:szCs w:val="24"/>
          <w:lang w:val="en-GB"/>
        </w:rPr>
        <w:t>a</w:t>
      </w:r>
      <w:r w:rsidR="004E1EDC" w:rsidRPr="0003682D">
        <w:rPr>
          <w:rFonts w:cs="Arial"/>
          <w:sz w:val="24"/>
          <w:szCs w:val="24"/>
          <w:lang w:val="en-GB"/>
        </w:rPr>
        <w:t>mbiciozni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scenarij</w:t>
      </w:r>
      <w:proofErr w:type="spellEnd"/>
      <w:r w:rsidR="004E1EDC" w:rsidRPr="0003682D">
        <w:rPr>
          <w:rFonts w:cs="Arial"/>
          <w:sz w:val="24"/>
          <w:szCs w:val="24"/>
          <w:lang w:val="en-GB"/>
        </w:rPr>
        <w:t xml:space="preserve"> z </w:t>
      </w:r>
      <w:proofErr w:type="spellStart"/>
      <w:r w:rsidR="004E1EDC" w:rsidRPr="0003682D">
        <w:rPr>
          <w:rFonts w:cs="Arial"/>
          <w:sz w:val="24"/>
          <w:szCs w:val="24"/>
          <w:lang w:val="en-GB"/>
        </w:rPr>
        <w:t>dodatnimi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ukrepi</w:t>
      </w:r>
      <w:proofErr w:type="spellEnd"/>
      <w:r w:rsidR="004E1EDC" w:rsidRPr="0003682D">
        <w:rPr>
          <w:rFonts w:cs="Arial"/>
          <w:sz w:val="24"/>
          <w:szCs w:val="24"/>
          <w:lang w:val="en-GB"/>
        </w:rPr>
        <w:t xml:space="preserve"> bi </w:t>
      </w:r>
      <w:proofErr w:type="spellStart"/>
      <w:r w:rsidR="004E1EDC" w:rsidRPr="0003682D">
        <w:rPr>
          <w:rFonts w:cs="Arial"/>
          <w:sz w:val="24"/>
          <w:szCs w:val="24"/>
          <w:lang w:val="en-GB"/>
        </w:rPr>
        <w:t>morali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pripraviti</w:t>
      </w:r>
      <w:proofErr w:type="spellEnd"/>
      <w:r w:rsidR="004E1EDC" w:rsidRPr="0003682D">
        <w:rPr>
          <w:rFonts w:cs="Arial"/>
          <w:sz w:val="24"/>
          <w:szCs w:val="24"/>
          <w:lang w:val="en-GB"/>
        </w:rPr>
        <w:t xml:space="preserve"> </w:t>
      </w:r>
      <w:proofErr w:type="spellStart"/>
      <w:r w:rsidRPr="0003682D">
        <w:rPr>
          <w:rFonts w:cs="Arial"/>
          <w:sz w:val="24"/>
          <w:szCs w:val="24"/>
          <w:lang w:val="en-GB"/>
        </w:rPr>
        <w:t>širšo</w:t>
      </w:r>
      <w:proofErr w:type="spellEnd"/>
      <w:r w:rsidRPr="0003682D">
        <w:rPr>
          <w:rFonts w:cs="Arial"/>
          <w:sz w:val="24"/>
          <w:szCs w:val="24"/>
          <w:lang w:val="en-GB"/>
        </w:rPr>
        <w:t xml:space="preserve"> </w:t>
      </w:r>
      <w:proofErr w:type="spellStart"/>
      <w:r w:rsidR="004E1EDC" w:rsidRPr="0003682D">
        <w:rPr>
          <w:rFonts w:cs="Arial"/>
          <w:sz w:val="24"/>
          <w:szCs w:val="24"/>
          <w:lang w:val="en-GB"/>
        </w:rPr>
        <w:t>javno</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razpravo</w:t>
      </w:r>
      <w:proofErr w:type="spellEnd"/>
      <w:r w:rsidR="004E1EDC" w:rsidRPr="0003682D">
        <w:rPr>
          <w:rFonts w:cs="Arial"/>
          <w:sz w:val="24"/>
          <w:szCs w:val="24"/>
          <w:lang w:val="en-GB"/>
        </w:rPr>
        <w:t xml:space="preserve"> , </w:t>
      </w:r>
      <w:proofErr w:type="spellStart"/>
      <w:r w:rsidR="004E1EDC" w:rsidRPr="0003682D">
        <w:rPr>
          <w:rFonts w:cs="Arial"/>
          <w:sz w:val="24"/>
          <w:szCs w:val="24"/>
          <w:lang w:val="en-GB"/>
        </w:rPr>
        <w:t>ekonomsko</w:t>
      </w:r>
      <w:proofErr w:type="spellEnd"/>
      <w:r w:rsidR="004E1EDC" w:rsidRPr="0003682D">
        <w:rPr>
          <w:rFonts w:cs="Arial"/>
          <w:sz w:val="24"/>
          <w:szCs w:val="24"/>
          <w:lang w:val="en-GB"/>
        </w:rPr>
        <w:t xml:space="preserve"> in </w:t>
      </w:r>
      <w:proofErr w:type="spellStart"/>
      <w:r w:rsidR="004E1EDC" w:rsidRPr="0003682D">
        <w:rPr>
          <w:rFonts w:cs="Arial"/>
          <w:sz w:val="24"/>
          <w:szCs w:val="24"/>
          <w:lang w:val="en-GB"/>
        </w:rPr>
        <w:t>okoljsko</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študijo</w:t>
      </w:r>
      <w:proofErr w:type="spellEnd"/>
      <w:r w:rsidR="004E1EDC" w:rsidRPr="0003682D">
        <w:rPr>
          <w:rFonts w:cs="Arial"/>
          <w:sz w:val="24"/>
          <w:szCs w:val="24"/>
          <w:lang w:val="en-GB"/>
        </w:rPr>
        <w:t xml:space="preserve"> o </w:t>
      </w:r>
      <w:proofErr w:type="spellStart"/>
      <w:r w:rsidR="004E1EDC" w:rsidRPr="0003682D">
        <w:rPr>
          <w:rFonts w:cs="Arial"/>
          <w:sz w:val="24"/>
          <w:szCs w:val="24"/>
          <w:lang w:val="en-GB"/>
        </w:rPr>
        <w:t>možnosti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majhnih</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pretočnih</w:t>
      </w:r>
      <w:proofErr w:type="spellEnd"/>
      <w:r w:rsidR="004E1EDC" w:rsidRPr="0003682D">
        <w:rPr>
          <w:rFonts w:cs="Arial"/>
          <w:sz w:val="24"/>
          <w:szCs w:val="24"/>
          <w:lang w:val="en-GB"/>
        </w:rPr>
        <w:t xml:space="preserve"> HE </w:t>
      </w:r>
      <w:proofErr w:type="spellStart"/>
      <w:r w:rsidR="004E1EDC" w:rsidRPr="0003682D">
        <w:rPr>
          <w:rFonts w:cs="Arial"/>
          <w:sz w:val="24"/>
          <w:szCs w:val="24"/>
          <w:lang w:val="en-GB"/>
        </w:rPr>
        <w:t>na</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Muri</w:t>
      </w:r>
      <w:proofErr w:type="spellEnd"/>
      <w:r w:rsidR="004E1EDC" w:rsidRPr="0003682D">
        <w:rPr>
          <w:rFonts w:cs="Arial"/>
          <w:sz w:val="24"/>
          <w:szCs w:val="24"/>
          <w:lang w:val="en-GB"/>
        </w:rPr>
        <w:t xml:space="preserve"> . </w:t>
      </w:r>
      <w:proofErr w:type="spellStart"/>
      <w:r w:rsidR="004E1EDC" w:rsidRPr="0003682D">
        <w:rPr>
          <w:rFonts w:cs="Arial"/>
          <w:sz w:val="24"/>
          <w:szCs w:val="24"/>
          <w:lang w:val="en-GB"/>
        </w:rPr>
        <w:t>Npr</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lastRenderedPageBreak/>
        <w:t>Njih</w:t>
      </w:r>
      <w:proofErr w:type="spellEnd"/>
      <w:r w:rsidR="004E1EDC" w:rsidRPr="0003682D">
        <w:rPr>
          <w:rFonts w:cs="Arial"/>
          <w:sz w:val="24"/>
          <w:szCs w:val="24"/>
          <w:lang w:val="en-GB"/>
        </w:rPr>
        <w:t xml:space="preserve"> 50 do </w:t>
      </w:r>
      <w:proofErr w:type="gramStart"/>
      <w:r w:rsidR="004E1EDC" w:rsidRPr="0003682D">
        <w:rPr>
          <w:rFonts w:cs="Arial"/>
          <w:sz w:val="24"/>
          <w:szCs w:val="24"/>
          <w:lang w:val="en-GB"/>
        </w:rPr>
        <w:t>100 ,</w:t>
      </w:r>
      <w:proofErr w:type="gramEnd"/>
      <w:r w:rsidR="004E1EDC" w:rsidRPr="0003682D">
        <w:rPr>
          <w:rFonts w:cs="Arial"/>
          <w:sz w:val="24"/>
          <w:szCs w:val="24"/>
          <w:lang w:val="en-GB"/>
        </w:rPr>
        <w:t xml:space="preserve"> </w:t>
      </w:r>
      <w:proofErr w:type="spellStart"/>
      <w:r w:rsidR="004E1EDC" w:rsidRPr="0003682D">
        <w:rPr>
          <w:rFonts w:cs="Arial"/>
          <w:sz w:val="24"/>
          <w:szCs w:val="24"/>
          <w:lang w:val="en-GB"/>
        </w:rPr>
        <w:t>moči</w:t>
      </w:r>
      <w:proofErr w:type="spellEnd"/>
      <w:r w:rsidR="004E1EDC" w:rsidRPr="0003682D">
        <w:rPr>
          <w:rFonts w:cs="Arial"/>
          <w:sz w:val="24"/>
          <w:szCs w:val="24"/>
          <w:lang w:val="en-GB"/>
        </w:rPr>
        <w:t xml:space="preserve"> 2-5 MGW. O </w:t>
      </w:r>
      <w:proofErr w:type="spellStart"/>
      <w:r w:rsidR="004E1EDC" w:rsidRPr="0003682D">
        <w:rPr>
          <w:rFonts w:cs="Arial"/>
          <w:sz w:val="24"/>
          <w:szCs w:val="24"/>
          <w:lang w:val="en-GB"/>
        </w:rPr>
        <w:t>tej</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energetski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možnosti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izkoriščanja</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vodnega</w:t>
      </w:r>
      <w:proofErr w:type="spellEnd"/>
      <w:r w:rsidR="00E30729">
        <w:rPr>
          <w:rFonts w:cs="Arial"/>
          <w:sz w:val="24"/>
          <w:szCs w:val="24"/>
          <w:lang w:val="en-GB"/>
        </w:rPr>
        <w:t xml:space="preserve"> </w:t>
      </w:r>
      <w:proofErr w:type="spellStart"/>
      <w:r w:rsidR="004E1EDC" w:rsidRPr="0003682D">
        <w:rPr>
          <w:rFonts w:cs="Arial"/>
          <w:sz w:val="24"/>
          <w:szCs w:val="24"/>
          <w:lang w:val="en-GB"/>
        </w:rPr>
        <w:t>vira</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Mure</w:t>
      </w:r>
      <w:proofErr w:type="spellEnd"/>
      <w:r w:rsidR="004E1EDC" w:rsidRPr="0003682D">
        <w:rPr>
          <w:rFonts w:cs="Arial"/>
          <w:sz w:val="24"/>
          <w:szCs w:val="24"/>
          <w:lang w:val="en-GB"/>
        </w:rPr>
        <w:t xml:space="preserve"> je </w:t>
      </w:r>
      <w:proofErr w:type="spellStart"/>
      <w:r w:rsidR="004E1EDC" w:rsidRPr="0003682D">
        <w:rPr>
          <w:rFonts w:cs="Arial"/>
          <w:sz w:val="24"/>
          <w:szCs w:val="24"/>
          <w:lang w:val="en-GB"/>
        </w:rPr>
        <w:t>pred</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leti</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na</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B’’oraških</w:t>
      </w:r>
      <w:proofErr w:type="spellEnd"/>
      <w:r w:rsidR="004E1EDC" w:rsidRPr="0003682D">
        <w:rPr>
          <w:rFonts w:cs="Arial"/>
          <w:sz w:val="24"/>
          <w:szCs w:val="24"/>
          <w:lang w:val="en-GB"/>
        </w:rPr>
        <w:t xml:space="preserve"> </w:t>
      </w:r>
      <w:proofErr w:type="spellStart"/>
      <w:proofErr w:type="gramStart"/>
      <w:r w:rsidR="004E1EDC" w:rsidRPr="0003682D">
        <w:rPr>
          <w:rFonts w:cs="Arial"/>
          <w:sz w:val="24"/>
          <w:szCs w:val="24"/>
          <w:lang w:val="en-GB"/>
        </w:rPr>
        <w:t>dnevih</w:t>
      </w:r>
      <w:proofErr w:type="spellEnd"/>
      <w:r w:rsidR="004E1EDC" w:rsidRPr="0003682D">
        <w:rPr>
          <w:rFonts w:cs="Arial"/>
          <w:sz w:val="24"/>
          <w:szCs w:val="24"/>
          <w:lang w:val="en-GB"/>
        </w:rPr>
        <w:t xml:space="preserve">  </w:t>
      </w:r>
      <w:proofErr w:type="spellStart"/>
      <w:r w:rsidR="004E1EDC" w:rsidRPr="0003682D">
        <w:rPr>
          <w:rFonts w:cs="Arial"/>
          <w:sz w:val="24"/>
          <w:szCs w:val="24"/>
          <w:lang w:val="en-GB"/>
        </w:rPr>
        <w:t>spregovoril</w:t>
      </w:r>
      <w:proofErr w:type="spellEnd"/>
      <w:proofErr w:type="gramEnd"/>
      <w:r w:rsidR="004E1EDC" w:rsidRPr="0003682D">
        <w:rPr>
          <w:rFonts w:cs="Arial"/>
          <w:sz w:val="24"/>
          <w:szCs w:val="24"/>
          <w:lang w:val="en-GB"/>
        </w:rPr>
        <w:t xml:space="preserve"> dr. </w:t>
      </w:r>
      <w:proofErr w:type="spellStart"/>
      <w:r w:rsidR="004E1EDC" w:rsidRPr="0003682D">
        <w:rPr>
          <w:rFonts w:cs="Arial"/>
          <w:sz w:val="24"/>
          <w:szCs w:val="24"/>
          <w:lang w:val="en-GB"/>
        </w:rPr>
        <w:t>Poredoš</w:t>
      </w:r>
      <w:proofErr w:type="spellEnd"/>
      <w:r w:rsidR="004E1EDC" w:rsidRPr="0003682D">
        <w:rPr>
          <w:rFonts w:cs="Arial"/>
          <w:sz w:val="24"/>
          <w:szCs w:val="24"/>
          <w:lang w:val="en-GB"/>
        </w:rPr>
        <w:t>. Mura</w:t>
      </w:r>
      <w:r w:rsidRPr="0003682D">
        <w:rPr>
          <w:rFonts w:cs="Arial"/>
          <w:sz w:val="24"/>
          <w:szCs w:val="24"/>
          <w:lang w:val="en-GB"/>
        </w:rPr>
        <w:t xml:space="preserve"> pa bi </w:t>
      </w:r>
      <w:proofErr w:type="spellStart"/>
      <w:r w:rsidRPr="0003682D">
        <w:rPr>
          <w:rFonts w:cs="Arial"/>
          <w:sz w:val="24"/>
          <w:szCs w:val="24"/>
          <w:lang w:val="en-GB"/>
        </w:rPr>
        <w:t>ostala</w:t>
      </w:r>
      <w:proofErr w:type="spellEnd"/>
      <w:r w:rsidRPr="0003682D">
        <w:rPr>
          <w:rFonts w:cs="Arial"/>
          <w:sz w:val="24"/>
          <w:szCs w:val="24"/>
          <w:lang w:val="en-GB"/>
        </w:rPr>
        <w:t xml:space="preserve"> </w:t>
      </w:r>
      <w:proofErr w:type="spellStart"/>
      <w:r w:rsidRPr="0003682D">
        <w:rPr>
          <w:rFonts w:cs="Arial"/>
          <w:sz w:val="24"/>
          <w:szCs w:val="24"/>
          <w:lang w:val="en-GB"/>
        </w:rPr>
        <w:t>neokrnjena</w:t>
      </w:r>
      <w:proofErr w:type="spellEnd"/>
      <w:r w:rsidRPr="0003682D">
        <w:rPr>
          <w:rFonts w:cs="Arial"/>
          <w:sz w:val="24"/>
          <w:szCs w:val="24"/>
          <w:lang w:val="en-GB"/>
        </w:rPr>
        <w:t xml:space="preserve"> in </w:t>
      </w:r>
      <w:proofErr w:type="spellStart"/>
      <w:proofErr w:type="gramStart"/>
      <w:r w:rsidRPr="0003682D">
        <w:rPr>
          <w:rFonts w:cs="Arial"/>
          <w:sz w:val="24"/>
          <w:szCs w:val="24"/>
          <w:lang w:val="en-GB"/>
        </w:rPr>
        <w:t>plovna</w:t>
      </w:r>
      <w:proofErr w:type="spellEnd"/>
      <w:r w:rsidRPr="0003682D">
        <w:rPr>
          <w:rFonts w:cs="Arial"/>
          <w:sz w:val="24"/>
          <w:szCs w:val="24"/>
          <w:lang w:val="en-GB"/>
        </w:rPr>
        <w:t xml:space="preserve"> </w:t>
      </w:r>
      <w:r w:rsidR="004E1EDC" w:rsidRPr="0003682D">
        <w:rPr>
          <w:rFonts w:cs="Arial"/>
          <w:sz w:val="24"/>
          <w:szCs w:val="24"/>
          <w:lang w:val="en-GB"/>
        </w:rPr>
        <w:t xml:space="preserve"> </w:t>
      </w:r>
      <w:proofErr w:type="spellStart"/>
      <w:r w:rsidRPr="0003682D">
        <w:rPr>
          <w:rFonts w:cs="Arial"/>
          <w:sz w:val="24"/>
          <w:szCs w:val="24"/>
          <w:lang w:val="en-GB"/>
        </w:rPr>
        <w:t>tudi</w:t>
      </w:r>
      <w:proofErr w:type="spellEnd"/>
      <w:proofErr w:type="gramEnd"/>
      <w:r w:rsidRPr="0003682D">
        <w:rPr>
          <w:rFonts w:cs="Arial"/>
          <w:sz w:val="24"/>
          <w:szCs w:val="24"/>
          <w:lang w:val="en-GB"/>
        </w:rPr>
        <w:t xml:space="preserve"> v </w:t>
      </w:r>
      <w:proofErr w:type="spellStart"/>
      <w:r w:rsidR="004E1EDC" w:rsidRPr="0003682D">
        <w:rPr>
          <w:rFonts w:cs="Arial"/>
          <w:sz w:val="24"/>
          <w:szCs w:val="24"/>
          <w:lang w:val="en-GB"/>
        </w:rPr>
        <w:t>Naturi</w:t>
      </w:r>
      <w:proofErr w:type="spellEnd"/>
      <w:r w:rsidR="004E1EDC" w:rsidRPr="0003682D">
        <w:rPr>
          <w:rFonts w:cs="Arial"/>
          <w:sz w:val="24"/>
          <w:szCs w:val="24"/>
          <w:lang w:val="en-GB"/>
        </w:rPr>
        <w:t xml:space="preserve"> 2000.    </w:t>
      </w:r>
    </w:p>
    <w:p w:rsidR="005E4BCC" w:rsidRPr="0003682D" w:rsidRDefault="005E4BCC" w:rsidP="005E4BCC">
      <w:pPr>
        <w:pStyle w:val="Brezrazmikov"/>
        <w:ind w:left="720"/>
        <w:jc w:val="both"/>
        <w:rPr>
          <w:rFonts w:cs="Arial"/>
          <w:sz w:val="24"/>
          <w:szCs w:val="24"/>
          <w:lang w:val="en-GB"/>
        </w:rPr>
      </w:pPr>
    </w:p>
    <w:p w:rsidR="009E5647" w:rsidRPr="0003682D" w:rsidRDefault="008F09FC" w:rsidP="005E4B4D">
      <w:pPr>
        <w:pStyle w:val="Brezrazmikov"/>
        <w:numPr>
          <w:ilvl w:val="0"/>
          <w:numId w:val="38"/>
        </w:numPr>
        <w:jc w:val="both"/>
        <w:rPr>
          <w:rFonts w:cs="Arial"/>
          <w:sz w:val="24"/>
          <w:szCs w:val="24"/>
          <w:lang w:val="en-GB"/>
        </w:rPr>
      </w:pPr>
      <w:r w:rsidRPr="0003682D">
        <w:rPr>
          <w:rFonts w:cs="Arial"/>
          <w:sz w:val="24"/>
          <w:szCs w:val="24"/>
        </w:rPr>
        <w:t>PROJEKCIJA TOVORNEGA PROMETA (   143/slika 42 )</w:t>
      </w:r>
    </w:p>
    <w:p w:rsidR="009E5647" w:rsidRPr="0003682D" w:rsidRDefault="008F09FC" w:rsidP="005E4B4D">
      <w:pPr>
        <w:pStyle w:val="Brezrazmikov"/>
        <w:numPr>
          <w:ilvl w:val="0"/>
          <w:numId w:val="39"/>
        </w:numPr>
        <w:jc w:val="both"/>
        <w:rPr>
          <w:rFonts w:cs="Arial"/>
          <w:sz w:val="24"/>
          <w:szCs w:val="24"/>
          <w:lang w:val="en-GB"/>
        </w:rPr>
      </w:pPr>
      <w:r w:rsidRPr="0003682D">
        <w:rPr>
          <w:rFonts w:cs="Arial"/>
          <w:sz w:val="24"/>
          <w:szCs w:val="24"/>
        </w:rPr>
        <w:t xml:space="preserve">Rast tovornega prometa na AC se je od leta 2000  povečala za tri krat, potniškega pa za cca 2.5 krat. . Po  teh scenarijih tudi  povečana onesnaženost zraka, emisije dimnih plinov, </w:t>
      </w:r>
      <w:proofErr w:type="spellStart"/>
      <w:r w:rsidRPr="0003682D">
        <w:rPr>
          <w:rFonts w:cs="Arial"/>
          <w:sz w:val="24"/>
          <w:szCs w:val="24"/>
        </w:rPr>
        <w:t>NOx</w:t>
      </w:r>
      <w:proofErr w:type="spellEnd"/>
      <w:r w:rsidRPr="0003682D">
        <w:rPr>
          <w:rFonts w:cs="Arial"/>
          <w:sz w:val="24"/>
          <w:szCs w:val="24"/>
        </w:rPr>
        <w:t xml:space="preserve">.. Potreben bo  nov dogovor z  EU (primer Avstrije )    </w:t>
      </w:r>
    </w:p>
    <w:p w:rsidR="005E4B4D" w:rsidRPr="0003682D" w:rsidRDefault="005E4B4D" w:rsidP="005E4B4D">
      <w:pPr>
        <w:pStyle w:val="Brezrazmikov"/>
        <w:jc w:val="both"/>
        <w:rPr>
          <w:rFonts w:cs="Arial"/>
          <w:sz w:val="24"/>
          <w:szCs w:val="24"/>
          <w:lang w:val="en-GB"/>
        </w:rPr>
      </w:pPr>
    </w:p>
    <w:p w:rsidR="005E4B4D" w:rsidRPr="0003682D" w:rsidRDefault="005E4B4D" w:rsidP="005E4B4D">
      <w:pPr>
        <w:rPr>
          <w:rFonts w:cs="Arial"/>
          <w:sz w:val="24"/>
          <w:szCs w:val="24"/>
        </w:rPr>
      </w:pPr>
      <w:r w:rsidRPr="0003682D">
        <w:rPr>
          <w:rFonts w:cs="Arial"/>
          <w:sz w:val="24"/>
          <w:szCs w:val="24"/>
        </w:rPr>
        <w:t>Pri proučitvi osnutka Celovitega nacionalnega energetskega in podnebnega načrta Republike Slovenije (CNEPN) v ZEG-u ugotavljamo, da je predlog programa osnovan na seriji predhodnih dokumentov, politik in strategij, ki so tako ali drugače že obravnavane na raznih organih in vladi. Strinjamo se z usmeritvami, ki so praviloma posnetek ali skladne z strategijami in navodili EU. Pri pregledu predlogov nacionalnih načrtov nekaterih članic EU (dokumenti dostopni na medmrežju) ugotavljamo, da so nekatere članice v svoj nacionalni energetski in podnebni program vključile tudi nekatere svoje različice rešitev vezanih na nacionalni, razvojni, ozemeljski status svoje države.</w:t>
      </w:r>
    </w:p>
    <w:p w:rsidR="005E4B4D" w:rsidRPr="0003682D" w:rsidRDefault="005E4B4D" w:rsidP="005E4B4D">
      <w:pPr>
        <w:rPr>
          <w:rFonts w:cs="Arial"/>
          <w:sz w:val="24"/>
          <w:szCs w:val="24"/>
        </w:rPr>
      </w:pPr>
      <w:r w:rsidRPr="0003682D">
        <w:rPr>
          <w:rFonts w:cs="Arial"/>
          <w:sz w:val="24"/>
          <w:szCs w:val="24"/>
        </w:rPr>
        <w:t>V  ZEG predlagamo, da se v Nacionalnem energetskem in podnebnem načrtu republike Slovenije dodatno poudarijo nekatere rešitve, ki so vezane na okolje in stanje v republiki Sloveniji, kot predlagamo:</w:t>
      </w:r>
    </w:p>
    <w:p w:rsidR="005E4B4D" w:rsidRPr="0003682D" w:rsidRDefault="005E4B4D" w:rsidP="005E4B4D">
      <w:pPr>
        <w:pStyle w:val="Default"/>
        <w:numPr>
          <w:ilvl w:val="0"/>
          <w:numId w:val="40"/>
        </w:numPr>
        <w:rPr>
          <w:rFonts w:asciiTheme="minorHAnsi" w:hAnsiTheme="minorHAnsi" w:cs="Arial"/>
          <w:bCs/>
        </w:rPr>
      </w:pPr>
      <w:r w:rsidRPr="0003682D">
        <w:rPr>
          <w:rFonts w:asciiTheme="minorHAnsi" w:hAnsiTheme="minorHAnsi" w:cs="Arial"/>
        </w:rPr>
        <w:t xml:space="preserve">Menimo in predlagamo, da v poglavju 3. Politike in ukrepi nekoliko dopolnimo in razširimo nabor potrebnih aktivnosti v okviru devetega razvojnega cilja </w:t>
      </w:r>
      <w:r w:rsidRPr="0003682D">
        <w:rPr>
          <w:rFonts w:asciiTheme="minorHAnsi" w:hAnsiTheme="minorHAnsi" w:cs="Arial"/>
          <w:bCs/>
        </w:rPr>
        <w:t xml:space="preserve">Strategije razvoja Slovenije do 2030 Trajnostno upravljanje naravnih virov, se dopolni tč.  </w:t>
      </w:r>
      <w:r w:rsidRPr="0003682D">
        <w:rPr>
          <w:rFonts w:asciiTheme="minorHAnsi" w:hAnsiTheme="minorHAnsi" w:cs="Arial"/>
        </w:rPr>
        <w:t>b) z učinkovitim upravljanjem površinskih in podzemnih voda, obalnih in morskih virov ter z doseganjem njihovega dobrega stanja,  s tekstom: »</w:t>
      </w:r>
      <w:r w:rsidRPr="0003682D">
        <w:rPr>
          <w:rFonts w:asciiTheme="minorHAnsi" w:hAnsiTheme="minorHAnsi" w:cs="Arial"/>
          <w:u w:val="single"/>
        </w:rPr>
        <w:t>in dopolnitvijo zakonodaje, da se vodni viri namenjeni za pitno vodo za prebivalstvo trajnostno zaščitijo pred prekomernimi izkoriščanji in pred onesnaževanjem s težkimi kovinami in zdravju in okolju nevarnimi kemikalijami.</w:t>
      </w:r>
    </w:p>
    <w:p w:rsidR="005E4B4D" w:rsidRPr="0003682D" w:rsidRDefault="005E4B4D" w:rsidP="005E4B4D">
      <w:pPr>
        <w:pStyle w:val="Default"/>
        <w:rPr>
          <w:rFonts w:asciiTheme="minorHAnsi" w:hAnsiTheme="minorHAnsi" w:cs="Arial"/>
        </w:rPr>
      </w:pPr>
    </w:p>
    <w:p w:rsidR="005E4B4D" w:rsidRPr="0003682D" w:rsidRDefault="005E4B4D" w:rsidP="005E4B4D">
      <w:pPr>
        <w:pStyle w:val="Default"/>
        <w:rPr>
          <w:rFonts w:asciiTheme="minorHAnsi" w:hAnsiTheme="minorHAnsi" w:cs="Arial"/>
          <w:b/>
        </w:rPr>
      </w:pPr>
      <w:r w:rsidRPr="0003682D">
        <w:rPr>
          <w:rFonts w:asciiTheme="minorHAnsi" w:hAnsiTheme="minorHAnsi" w:cs="Arial"/>
          <w:b/>
        </w:rPr>
        <w:t xml:space="preserve">OBRAZLOŽITEV :  </w:t>
      </w:r>
    </w:p>
    <w:p w:rsidR="005E4B4D" w:rsidRPr="0003682D" w:rsidRDefault="005E4B4D" w:rsidP="005E4B4D">
      <w:pPr>
        <w:pStyle w:val="Default"/>
        <w:rPr>
          <w:rFonts w:asciiTheme="minorHAnsi" w:hAnsiTheme="minorHAnsi" w:cs="Arial"/>
        </w:rPr>
      </w:pPr>
      <w:r w:rsidRPr="0003682D">
        <w:rPr>
          <w:rFonts w:asciiTheme="minorHAnsi" w:hAnsiTheme="minorHAnsi" w:cs="Arial"/>
        </w:rPr>
        <w:t xml:space="preserve">Ustavna sprememba v </w:t>
      </w:r>
      <w:proofErr w:type="spellStart"/>
      <w:r w:rsidRPr="0003682D">
        <w:rPr>
          <w:rFonts w:asciiTheme="minorHAnsi" w:hAnsiTheme="minorHAnsi" w:cs="Arial"/>
        </w:rPr>
        <w:t>70.a</w:t>
      </w:r>
      <w:proofErr w:type="spellEnd"/>
      <w:r w:rsidRPr="0003682D">
        <w:rPr>
          <w:rFonts w:asciiTheme="minorHAnsi" w:hAnsiTheme="minorHAnsi" w:cs="Arial"/>
        </w:rPr>
        <w:t xml:space="preserve"> členu Ustave RS v 2. odstavku določa, da so vodni viri javno dobro v upravljanju države, v 3. odstavku pa določa, da so vodni viri prednostno in trajnostno namenjeni uporabi za pitno vodo prebivalcev RS, kar pomeni, da jih je potrebno zaščititi pred onesnaženji vseh vrst in pred prekomernim izkoriščanjem. Pojem vodni viri v zakonodaji ni jasno določen, je pa v razlagi ustavnega člena določeno, da so vodni viri   pitne vode , nadzemni, podzemni, obstoječi ali bodoči, naravni ali grajeni viri od koder se je možno oskrbovati s pitno vodo. To so površinske vode (jezera, potoki, reke) ali podzemna vodna telesa namenjena črpanju pitne vode. Potrebno je določiti mesta obstoječih vodovarstvenih območij, ki so že po obstoječi zakonodaji varovana zaradi zaščite ozemlja nad podzemnimi vodnimi telesi, ki so pomembna za sedanjo in možno bodočo oskrbo s pitno vodo. Zakonodajna dorečenost potrebne zaščite vodnih virov je osnova za cilj naveden v tč. a  devetega razvojnega cilja </w:t>
      </w:r>
      <w:r w:rsidRPr="0003682D">
        <w:rPr>
          <w:rFonts w:asciiTheme="minorHAnsi" w:hAnsiTheme="minorHAnsi" w:cs="Arial"/>
          <w:bCs/>
        </w:rPr>
        <w:t>Strategije razvoja Slovenije do 2030.</w:t>
      </w:r>
    </w:p>
    <w:p w:rsidR="005E4B4D" w:rsidRPr="0003682D" w:rsidRDefault="005E4B4D" w:rsidP="005E4B4D">
      <w:pPr>
        <w:pStyle w:val="Default"/>
        <w:rPr>
          <w:rFonts w:asciiTheme="minorHAnsi" w:hAnsiTheme="minorHAnsi" w:cs="Arial"/>
        </w:rPr>
      </w:pPr>
    </w:p>
    <w:p w:rsidR="005E4B4D" w:rsidRPr="0003682D" w:rsidRDefault="005E4B4D" w:rsidP="005E4B4D">
      <w:pPr>
        <w:pStyle w:val="Default"/>
        <w:rPr>
          <w:rFonts w:asciiTheme="minorHAnsi" w:hAnsiTheme="minorHAnsi" w:cs="Arial"/>
        </w:rPr>
      </w:pPr>
      <w:r w:rsidRPr="0003682D">
        <w:rPr>
          <w:rFonts w:asciiTheme="minorHAnsi" w:hAnsiTheme="minorHAnsi" w:cs="Arial"/>
        </w:rPr>
        <w:t>Smiselno podobno je potrebno dopolniti tudi tč d)  tega programa.</w:t>
      </w:r>
    </w:p>
    <w:p w:rsidR="005E4B4D" w:rsidRPr="0003682D" w:rsidRDefault="005E4B4D" w:rsidP="005E4B4D">
      <w:pPr>
        <w:pStyle w:val="Default"/>
        <w:rPr>
          <w:rFonts w:asciiTheme="minorHAnsi" w:hAnsiTheme="minorHAnsi"/>
        </w:rPr>
      </w:pPr>
    </w:p>
    <w:p w:rsidR="005E4B4D" w:rsidRPr="0003682D" w:rsidRDefault="005E4B4D" w:rsidP="005E4B4D">
      <w:pPr>
        <w:pStyle w:val="Brezrazmikov"/>
        <w:rPr>
          <w:rFonts w:cs="Arial"/>
          <w:sz w:val="24"/>
          <w:szCs w:val="24"/>
          <w:u w:val="single"/>
        </w:rPr>
      </w:pPr>
      <w:r w:rsidRPr="0003682D">
        <w:rPr>
          <w:rFonts w:cs="Arial"/>
          <w:sz w:val="24"/>
          <w:szCs w:val="24"/>
        </w:rPr>
        <w:t xml:space="preserve">2. Skladno z operativni program ukrepov zmanjšanja emisij toplogrednih plinov do leta 2020 v prometu sta ključna krepitev aktivnosti in dosledno izvajanje ukrepov pri … - spodbujanju trajnostnega tovornega prometa, predlagamo dopolnilo : </w:t>
      </w:r>
      <w:r w:rsidRPr="0003682D">
        <w:rPr>
          <w:rFonts w:cs="Arial"/>
          <w:sz w:val="24"/>
          <w:szCs w:val="24"/>
          <w:u w:val="single"/>
        </w:rPr>
        <w:t xml:space="preserve">z uvajanjem težkih tovornih vozil s pretežno plinskimi motorji za uporabo UZP in sprejetjem ustreznih finančnih </w:t>
      </w:r>
      <w:proofErr w:type="spellStart"/>
      <w:r w:rsidRPr="0003682D">
        <w:rPr>
          <w:rFonts w:cs="Arial"/>
          <w:sz w:val="24"/>
          <w:szCs w:val="24"/>
          <w:u w:val="single"/>
        </w:rPr>
        <w:t>vzpodbud</w:t>
      </w:r>
      <w:proofErr w:type="spellEnd"/>
      <w:r w:rsidRPr="0003682D">
        <w:rPr>
          <w:rFonts w:cs="Arial"/>
          <w:sz w:val="24"/>
          <w:szCs w:val="24"/>
          <w:u w:val="single"/>
        </w:rPr>
        <w:t xml:space="preserve"> za nakup tovornega vozila s plinskim motorjem za pogon z </w:t>
      </w:r>
      <w:proofErr w:type="spellStart"/>
      <w:r w:rsidRPr="0003682D">
        <w:rPr>
          <w:rFonts w:cs="Arial"/>
          <w:sz w:val="24"/>
          <w:szCs w:val="24"/>
          <w:u w:val="single"/>
        </w:rPr>
        <w:t>UZPin</w:t>
      </w:r>
      <w:proofErr w:type="spellEnd"/>
      <w:r w:rsidRPr="0003682D">
        <w:rPr>
          <w:rFonts w:cs="Arial"/>
          <w:sz w:val="24"/>
          <w:szCs w:val="24"/>
          <w:u w:val="single"/>
        </w:rPr>
        <w:t xml:space="preserve"> za davčne olajšave pri oskrbi z gorivom, UZP </w:t>
      </w:r>
    </w:p>
    <w:p w:rsidR="005E4B4D" w:rsidRPr="0003682D" w:rsidRDefault="005E4B4D" w:rsidP="005E4B4D">
      <w:pPr>
        <w:pStyle w:val="Brezrazmikov"/>
        <w:rPr>
          <w:rFonts w:cs="Arial"/>
          <w:sz w:val="24"/>
          <w:szCs w:val="24"/>
        </w:rPr>
      </w:pPr>
    </w:p>
    <w:p w:rsidR="005E4B4D" w:rsidRPr="0003682D" w:rsidRDefault="005E4B4D" w:rsidP="005E4B4D">
      <w:pPr>
        <w:pStyle w:val="Brezrazmikov"/>
        <w:rPr>
          <w:rFonts w:cs="Arial"/>
          <w:b/>
          <w:sz w:val="24"/>
          <w:szCs w:val="24"/>
        </w:rPr>
      </w:pPr>
      <w:r w:rsidRPr="0003682D">
        <w:rPr>
          <w:rFonts w:cs="Arial"/>
          <w:b/>
          <w:sz w:val="24"/>
          <w:szCs w:val="24"/>
        </w:rPr>
        <w:t>OBRAZLOŽITEV :</w:t>
      </w:r>
    </w:p>
    <w:p w:rsidR="005E4B4D" w:rsidRPr="0003682D" w:rsidRDefault="005E4B4D" w:rsidP="005E4B4D">
      <w:pPr>
        <w:pStyle w:val="Brezrazmikov"/>
        <w:rPr>
          <w:rFonts w:cs="Arial"/>
          <w:sz w:val="24"/>
          <w:szCs w:val="24"/>
        </w:rPr>
      </w:pPr>
      <w:r w:rsidRPr="0003682D">
        <w:rPr>
          <w:rFonts w:cs="Arial"/>
          <w:sz w:val="24"/>
          <w:szCs w:val="24"/>
        </w:rPr>
        <w:t xml:space="preserve">V svetu in v EU, posebej v sosednjih državah Italiji, ter vzhodnih državah od koder imamo največ tranzitnega težkega tovornega prometa. Za domače avtoprevoznike predlagamo finančne </w:t>
      </w:r>
      <w:proofErr w:type="spellStart"/>
      <w:r w:rsidRPr="0003682D">
        <w:rPr>
          <w:rFonts w:cs="Arial"/>
          <w:sz w:val="24"/>
          <w:szCs w:val="24"/>
        </w:rPr>
        <w:t>vzpodbude</w:t>
      </w:r>
      <w:proofErr w:type="spellEnd"/>
      <w:r w:rsidRPr="0003682D">
        <w:rPr>
          <w:rFonts w:cs="Arial"/>
          <w:sz w:val="24"/>
          <w:szCs w:val="24"/>
        </w:rPr>
        <w:t xml:space="preserve"> za nakup vozil s plinskim motorjem, ter olajšave za nakup UZP.  V državah EU kjer </w:t>
      </w:r>
      <w:proofErr w:type="spellStart"/>
      <w:r w:rsidRPr="0003682D">
        <w:rPr>
          <w:rFonts w:cs="Arial"/>
          <w:sz w:val="24"/>
          <w:szCs w:val="24"/>
        </w:rPr>
        <w:t>vzpodbujajo</w:t>
      </w:r>
      <w:proofErr w:type="spellEnd"/>
      <w:r w:rsidRPr="0003682D">
        <w:rPr>
          <w:rFonts w:cs="Arial"/>
          <w:sz w:val="24"/>
          <w:szCs w:val="24"/>
        </w:rPr>
        <w:t xml:space="preserve"> uporabo težkih tovornih vozil in linijskih avtobusov s pogonom na UZP države s finančnimi </w:t>
      </w:r>
      <w:proofErr w:type="spellStart"/>
      <w:r w:rsidRPr="0003682D">
        <w:rPr>
          <w:rFonts w:cs="Arial"/>
          <w:sz w:val="24"/>
          <w:szCs w:val="24"/>
        </w:rPr>
        <w:t>vzpodbudami</w:t>
      </w:r>
      <w:proofErr w:type="spellEnd"/>
      <w:r w:rsidRPr="0003682D">
        <w:rPr>
          <w:rFonts w:cs="Arial"/>
          <w:sz w:val="24"/>
          <w:szCs w:val="24"/>
        </w:rPr>
        <w:t xml:space="preserve"> pomagajo pri nabavi vozil in z znižanjem ali ukinitvijo davka za UZP. Pri nas pa ugotavljamo, da so uporabniki </w:t>
      </w:r>
      <w:proofErr w:type="spellStart"/>
      <w:r w:rsidRPr="0003682D">
        <w:rPr>
          <w:rFonts w:cs="Arial"/>
          <w:sz w:val="24"/>
          <w:szCs w:val="24"/>
        </w:rPr>
        <w:t>diesel</w:t>
      </w:r>
      <w:proofErr w:type="spellEnd"/>
      <w:r w:rsidRPr="0003682D">
        <w:rPr>
          <w:rFonts w:cs="Arial"/>
          <w:sz w:val="24"/>
          <w:szCs w:val="24"/>
        </w:rPr>
        <w:t xml:space="preserve"> goriva deležni povračila dajatev. V Sloveniji je poraba bencinov v prometu primerjalno na porabo </w:t>
      </w:r>
      <w:proofErr w:type="spellStart"/>
      <w:r w:rsidRPr="0003682D">
        <w:rPr>
          <w:rFonts w:cs="Arial"/>
          <w:sz w:val="24"/>
          <w:szCs w:val="24"/>
        </w:rPr>
        <w:t>diesel</w:t>
      </w:r>
      <w:proofErr w:type="spellEnd"/>
      <w:r w:rsidRPr="0003682D">
        <w:rPr>
          <w:rFonts w:cs="Arial"/>
          <w:sz w:val="24"/>
          <w:szCs w:val="24"/>
        </w:rPr>
        <w:t xml:space="preserve"> goriva cca štirikrat manjša. Poraba </w:t>
      </w:r>
      <w:proofErr w:type="spellStart"/>
      <w:r w:rsidRPr="0003682D">
        <w:rPr>
          <w:rFonts w:cs="Arial"/>
          <w:sz w:val="24"/>
          <w:szCs w:val="24"/>
        </w:rPr>
        <w:t>diesel</w:t>
      </w:r>
      <w:proofErr w:type="spellEnd"/>
      <w:r w:rsidRPr="0003682D">
        <w:rPr>
          <w:rFonts w:cs="Arial"/>
          <w:sz w:val="24"/>
          <w:szCs w:val="24"/>
        </w:rPr>
        <w:t xml:space="preserve"> goriv v Sloveniji se vrti okoli milijona ton letno. Emisije iz motorjev z </w:t>
      </w:r>
      <w:proofErr w:type="spellStart"/>
      <w:r w:rsidRPr="0003682D">
        <w:rPr>
          <w:rFonts w:cs="Arial"/>
          <w:sz w:val="24"/>
          <w:szCs w:val="24"/>
        </w:rPr>
        <w:t>diesel</w:t>
      </w:r>
      <w:proofErr w:type="spellEnd"/>
      <w:r w:rsidRPr="0003682D">
        <w:rPr>
          <w:rFonts w:cs="Arial"/>
          <w:sz w:val="24"/>
          <w:szCs w:val="24"/>
        </w:rPr>
        <w:t xml:space="preserve"> gorivom pa so bistveno večje tako pri količini CO</w:t>
      </w:r>
      <w:r w:rsidRPr="0003682D">
        <w:rPr>
          <w:rFonts w:cs="Arial"/>
          <w:sz w:val="24"/>
          <w:szCs w:val="24"/>
          <w:vertAlign w:val="subscript"/>
        </w:rPr>
        <w:t>2</w:t>
      </w:r>
      <w:r w:rsidRPr="0003682D">
        <w:rPr>
          <w:rFonts w:cs="Arial"/>
          <w:sz w:val="24"/>
          <w:szCs w:val="24"/>
        </w:rPr>
        <w:t xml:space="preserve">, </w:t>
      </w:r>
      <w:proofErr w:type="spellStart"/>
      <w:r w:rsidRPr="0003682D">
        <w:rPr>
          <w:rFonts w:cs="Arial"/>
          <w:sz w:val="24"/>
          <w:szCs w:val="24"/>
        </w:rPr>
        <w:t>NO</w:t>
      </w:r>
      <w:r w:rsidRPr="0003682D">
        <w:rPr>
          <w:rFonts w:cs="Arial"/>
          <w:sz w:val="24"/>
          <w:szCs w:val="24"/>
          <w:vertAlign w:val="subscript"/>
        </w:rPr>
        <w:t>x</w:t>
      </w:r>
      <w:proofErr w:type="spellEnd"/>
      <w:r w:rsidRPr="0003682D">
        <w:rPr>
          <w:rFonts w:cs="Arial"/>
          <w:sz w:val="24"/>
          <w:szCs w:val="24"/>
        </w:rPr>
        <w:t xml:space="preserve">, delcev, in ostalih </w:t>
      </w:r>
      <w:proofErr w:type="spellStart"/>
      <w:r w:rsidRPr="0003682D">
        <w:rPr>
          <w:rFonts w:cs="Arial"/>
          <w:sz w:val="24"/>
          <w:szCs w:val="24"/>
        </w:rPr>
        <w:t>emitentov</w:t>
      </w:r>
      <w:proofErr w:type="spellEnd"/>
      <w:r w:rsidRPr="0003682D">
        <w:rPr>
          <w:rFonts w:cs="Arial"/>
          <w:sz w:val="24"/>
          <w:szCs w:val="24"/>
        </w:rPr>
        <w:t xml:space="preserve"> kot pri motorjih z UZP.</w:t>
      </w:r>
    </w:p>
    <w:p w:rsidR="005E4B4D" w:rsidRPr="0003682D" w:rsidRDefault="005E4B4D" w:rsidP="005E4B4D">
      <w:pPr>
        <w:pStyle w:val="Brezrazmikov"/>
        <w:rPr>
          <w:rFonts w:cs="Arial"/>
          <w:sz w:val="24"/>
          <w:szCs w:val="24"/>
          <w:lang w:val="en-US"/>
        </w:rPr>
      </w:pPr>
      <w:r w:rsidRPr="0003682D">
        <w:rPr>
          <w:rFonts w:cs="Arial"/>
          <w:sz w:val="24"/>
          <w:szCs w:val="24"/>
        </w:rPr>
        <w:t xml:space="preserve">»Na področju težkih tovornih vozil je identificiran kot optimalni energent utekočinjen zemeljski plin (UZP) in sicer t.i. </w:t>
      </w:r>
      <w:proofErr w:type="spellStart"/>
      <w:r w:rsidRPr="0003682D">
        <w:rPr>
          <w:rFonts w:cs="Arial"/>
          <w:sz w:val="24"/>
          <w:szCs w:val="24"/>
        </w:rPr>
        <w:t>dvogorivne</w:t>
      </w:r>
      <w:proofErr w:type="spellEnd"/>
      <w:r w:rsidRPr="0003682D">
        <w:rPr>
          <w:rFonts w:cs="Arial"/>
          <w:sz w:val="24"/>
          <w:szCs w:val="24"/>
        </w:rPr>
        <w:t xml:space="preserve"> izvedbe, pri katerih motorji ob dizelskem gorivu sočasno uporabljajo tudi plin. </w:t>
      </w:r>
      <w:proofErr w:type="spellStart"/>
      <w:proofErr w:type="gramStart"/>
      <w:r w:rsidRPr="0003682D">
        <w:rPr>
          <w:rFonts w:cs="Arial"/>
          <w:sz w:val="24"/>
          <w:szCs w:val="24"/>
          <w:lang w:val="en-US"/>
        </w:rPr>
        <w:t>Dvogorivne</w:t>
      </w:r>
      <w:proofErr w:type="spellEnd"/>
      <w:r w:rsidRPr="0003682D">
        <w:rPr>
          <w:rFonts w:cs="Arial"/>
          <w:sz w:val="24"/>
          <w:szCs w:val="24"/>
          <w:lang w:val="en-US"/>
        </w:rPr>
        <w:t xml:space="preserve"> </w:t>
      </w:r>
      <w:proofErr w:type="spellStart"/>
      <w:r w:rsidRPr="0003682D">
        <w:rPr>
          <w:rFonts w:cs="Arial"/>
          <w:sz w:val="24"/>
          <w:szCs w:val="24"/>
          <w:lang w:val="en-US"/>
        </w:rPr>
        <w:t>izedbe</w:t>
      </w:r>
      <w:proofErr w:type="spellEnd"/>
      <w:r w:rsidRPr="0003682D">
        <w:rPr>
          <w:rFonts w:cs="Arial"/>
          <w:sz w:val="24"/>
          <w:szCs w:val="24"/>
          <w:lang w:val="en-US"/>
        </w:rPr>
        <w:t xml:space="preserve"> </w:t>
      </w:r>
      <w:proofErr w:type="spellStart"/>
      <w:r w:rsidRPr="0003682D">
        <w:rPr>
          <w:rFonts w:cs="Arial"/>
          <w:sz w:val="24"/>
          <w:szCs w:val="24"/>
          <w:lang w:val="en-US"/>
        </w:rPr>
        <w:t>omogočajo</w:t>
      </w:r>
      <w:proofErr w:type="spellEnd"/>
      <w:r w:rsidRPr="0003682D">
        <w:rPr>
          <w:rFonts w:cs="Arial"/>
          <w:sz w:val="24"/>
          <w:szCs w:val="24"/>
          <w:lang w:val="en-US"/>
        </w:rPr>
        <w:t xml:space="preserve"> </w:t>
      </w:r>
      <w:proofErr w:type="spellStart"/>
      <w:r w:rsidRPr="0003682D">
        <w:rPr>
          <w:rFonts w:cs="Arial"/>
          <w:sz w:val="24"/>
          <w:szCs w:val="24"/>
          <w:lang w:val="en-US"/>
        </w:rPr>
        <w:t>uporabo</w:t>
      </w:r>
      <w:proofErr w:type="spellEnd"/>
      <w:r w:rsidRPr="0003682D">
        <w:rPr>
          <w:rFonts w:cs="Arial"/>
          <w:sz w:val="24"/>
          <w:szCs w:val="24"/>
          <w:lang w:val="en-US"/>
        </w:rPr>
        <w:t xml:space="preserve"> UNP, SZP in UZP.</w:t>
      </w:r>
      <w:proofErr w:type="gramEnd"/>
      <w:r w:rsidRPr="0003682D">
        <w:rPr>
          <w:rFonts w:cs="Arial"/>
          <w:sz w:val="24"/>
          <w:szCs w:val="24"/>
          <w:lang w:val="en-US"/>
        </w:rPr>
        <w:t xml:space="preserve"> </w:t>
      </w:r>
      <w:proofErr w:type="spellStart"/>
      <w:r w:rsidRPr="0003682D">
        <w:rPr>
          <w:rFonts w:cs="Arial"/>
          <w:sz w:val="24"/>
          <w:szCs w:val="24"/>
          <w:lang w:val="en-US"/>
        </w:rPr>
        <w:t>Pri</w:t>
      </w:r>
      <w:proofErr w:type="spellEnd"/>
      <w:r w:rsidRPr="0003682D">
        <w:rPr>
          <w:rFonts w:cs="Arial"/>
          <w:sz w:val="24"/>
          <w:szCs w:val="24"/>
          <w:lang w:val="en-US"/>
        </w:rPr>
        <w:t xml:space="preserve"> tem se do 30% </w:t>
      </w:r>
      <w:proofErr w:type="spellStart"/>
      <w:r w:rsidRPr="0003682D">
        <w:rPr>
          <w:rFonts w:cs="Arial"/>
          <w:sz w:val="24"/>
          <w:szCs w:val="24"/>
          <w:lang w:val="en-US"/>
        </w:rPr>
        <w:t>dizelskega</w:t>
      </w:r>
      <w:proofErr w:type="spellEnd"/>
      <w:r w:rsidRPr="0003682D">
        <w:rPr>
          <w:rFonts w:cs="Arial"/>
          <w:sz w:val="24"/>
          <w:szCs w:val="24"/>
          <w:lang w:val="en-US"/>
        </w:rPr>
        <w:t xml:space="preserve"> </w:t>
      </w:r>
      <w:proofErr w:type="spellStart"/>
      <w:r w:rsidRPr="0003682D">
        <w:rPr>
          <w:rFonts w:cs="Arial"/>
          <w:sz w:val="24"/>
          <w:szCs w:val="24"/>
          <w:lang w:val="en-US"/>
        </w:rPr>
        <w:t>goriva</w:t>
      </w:r>
      <w:proofErr w:type="spellEnd"/>
      <w:r w:rsidRPr="0003682D">
        <w:rPr>
          <w:rFonts w:cs="Arial"/>
          <w:sz w:val="24"/>
          <w:szCs w:val="24"/>
          <w:lang w:val="en-US"/>
        </w:rPr>
        <w:t xml:space="preserve"> </w:t>
      </w:r>
      <w:proofErr w:type="spellStart"/>
      <w:r w:rsidRPr="0003682D">
        <w:rPr>
          <w:rFonts w:cs="Arial"/>
          <w:sz w:val="24"/>
          <w:szCs w:val="24"/>
          <w:lang w:val="en-US"/>
        </w:rPr>
        <w:t>nadomesti</w:t>
      </w:r>
      <w:proofErr w:type="spellEnd"/>
      <w:r w:rsidRPr="0003682D">
        <w:rPr>
          <w:rFonts w:cs="Arial"/>
          <w:sz w:val="24"/>
          <w:szCs w:val="24"/>
          <w:lang w:val="en-US"/>
        </w:rPr>
        <w:t xml:space="preserve"> s </w:t>
      </w:r>
      <w:proofErr w:type="spellStart"/>
      <w:r w:rsidRPr="0003682D">
        <w:rPr>
          <w:rFonts w:cs="Arial"/>
          <w:sz w:val="24"/>
          <w:szCs w:val="24"/>
          <w:lang w:val="en-US"/>
        </w:rPr>
        <w:t>plinom</w:t>
      </w:r>
      <w:proofErr w:type="spellEnd"/>
      <w:r w:rsidRPr="0003682D">
        <w:rPr>
          <w:rFonts w:cs="Arial"/>
          <w:sz w:val="24"/>
          <w:szCs w:val="24"/>
          <w:lang w:val="en-US"/>
        </w:rPr>
        <w:t>«</w:t>
      </w:r>
    </w:p>
    <w:p w:rsidR="005E4B4D" w:rsidRPr="0003682D" w:rsidRDefault="005E4B4D" w:rsidP="005E4B4D">
      <w:pPr>
        <w:pStyle w:val="Brezrazmikov"/>
        <w:rPr>
          <w:rFonts w:cs="Arial"/>
          <w:sz w:val="24"/>
          <w:szCs w:val="24"/>
          <w:lang w:val="en-US"/>
        </w:rPr>
      </w:pPr>
      <w:proofErr w:type="spellStart"/>
      <w:r w:rsidRPr="0003682D">
        <w:rPr>
          <w:rFonts w:cs="Arial"/>
          <w:sz w:val="24"/>
          <w:szCs w:val="24"/>
          <w:lang w:val="en-US"/>
        </w:rPr>
        <w:t>Dvogorivna</w:t>
      </w:r>
      <w:proofErr w:type="spellEnd"/>
      <w:r w:rsidRPr="0003682D">
        <w:rPr>
          <w:rFonts w:cs="Arial"/>
          <w:sz w:val="24"/>
          <w:szCs w:val="24"/>
          <w:lang w:val="en-US"/>
        </w:rPr>
        <w:t xml:space="preserve"> </w:t>
      </w:r>
      <w:proofErr w:type="spellStart"/>
      <w:r w:rsidRPr="0003682D">
        <w:rPr>
          <w:rFonts w:cs="Arial"/>
          <w:sz w:val="24"/>
          <w:szCs w:val="24"/>
          <w:lang w:val="en-US"/>
        </w:rPr>
        <w:t>izvedba</w:t>
      </w:r>
      <w:proofErr w:type="spellEnd"/>
      <w:r w:rsidRPr="0003682D">
        <w:rPr>
          <w:rFonts w:cs="Arial"/>
          <w:sz w:val="24"/>
          <w:szCs w:val="24"/>
          <w:lang w:val="en-US"/>
        </w:rPr>
        <w:t xml:space="preserve"> </w:t>
      </w:r>
      <w:proofErr w:type="spellStart"/>
      <w:r w:rsidRPr="0003682D">
        <w:rPr>
          <w:rFonts w:cs="Arial"/>
          <w:sz w:val="24"/>
          <w:szCs w:val="24"/>
          <w:lang w:val="en-US"/>
        </w:rPr>
        <w:t>motorjev</w:t>
      </w:r>
      <w:proofErr w:type="spellEnd"/>
      <w:r w:rsidRPr="0003682D">
        <w:rPr>
          <w:rFonts w:cs="Arial"/>
          <w:sz w:val="24"/>
          <w:szCs w:val="24"/>
          <w:lang w:val="en-US"/>
        </w:rPr>
        <w:t xml:space="preserve"> je </w:t>
      </w:r>
      <w:proofErr w:type="spellStart"/>
      <w:r w:rsidRPr="0003682D">
        <w:rPr>
          <w:rFonts w:cs="Arial"/>
          <w:sz w:val="24"/>
          <w:szCs w:val="24"/>
          <w:lang w:val="en-US"/>
        </w:rPr>
        <w:t>samo</w:t>
      </w:r>
      <w:proofErr w:type="spellEnd"/>
      <w:r w:rsidRPr="0003682D">
        <w:rPr>
          <w:rFonts w:cs="Arial"/>
          <w:sz w:val="24"/>
          <w:szCs w:val="24"/>
          <w:lang w:val="en-US"/>
        </w:rPr>
        <w:t xml:space="preserve"> </w:t>
      </w:r>
      <w:proofErr w:type="spellStart"/>
      <w:r w:rsidRPr="0003682D">
        <w:rPr>
          <w:rFonts w:cs="Arial"/>
          <w:sz w:val="24"/>
          <w:szCs w:val="24"/>
          <w:lang w:val="en-US"/>
        </w:rPr>
        <w:t>ena</w:t>
      </w:r>
      <w:proofErr w:type="spellEnd"/>
      <w:r w:rsidRPr="0003682D">
        <w:rPr>
          <w:rFonts w:cs="Arial"/>
          <w:sz w:val="24"/>
          <w:szCs w:val="24"/>
          <w:lang w:val="en-US"/>
        </w:rPr>
        <w:t xml:space="preserve"> </w:t>
      </w:r>
      <w:proofErr w:type="spellStart"/>
      <w:r w:rsidRPr="0003682D">
        <w:rPr>
          <w:rFonts w:cs="Arial"/>
          <w:sz w:val="24"/>
          <w:szCs w:val="24"/>
          <w:lang w:val="en-US"/>
        </w:rPr>
        <w:t>izvedba</w:t>
      </w:r>
      <w:proofErr w:type="spellEnd"/>
      <w:r w:rsidRPr="0003682D">
        <w:rPr>
          <w:rFonts w:cs="Arial"/>
          <w:sz w:val="24"/>
          <w:szCs w:val="24"/>
          <w:lang w:val="en-US"/>
        </w:rPr>
        <w:t xml:space="preserve"> in </w:t>
      </w:r>
      <w:proofErr w:type="spellStart"/>
      <w:r w:rsidRPr="0003682D">
        <w:rPr>
          <w:rFonts w:cs="Arial"/>
          <w:sz w:val="24"/>
          <w:szCs w:val="24"/>
          <w:lang w:val="en-US"/>
        </w:rPr>
        <w:t>še</w:t>
      </w:r>
      <w:proofErr w:type="spellEnd"/>
      <w:r w:rsidRPr="0003682D">
        <w:rPr>
          <w:rFonts w:cs="Arial"/>
          <w:sz w:val="24"/>
          <w:szCs w:val="24"/>
          <w:lang w:val="en-US"/>
        </w:rPr>
        <w:t xml:space="preserve"> </w:t>
      </w:r>
      <w:proofErr w:type="spellStart"/>
      <w:r w:rsidRPr="0003682D">
        <w:rPr>
          <w:rFonts w:cs="Arial"/>
          <w:sz w:val="24"/>
          <w:szCs w:val="24"/>
          <w:lang w:val="en-US"/>
        </w:rPr>
        <w:t>ta</w:t>
      </w:r>
      <w:proofErr w:type="spellEnd"/>
      <w:r w:rsidRPr="0003682D">
        <w:rPr>
          <w:rFonts w:cs="Arial"/>
          <w:sz w:val="24"/>
          <w:szCs w:val="24"/>
          <w:lang w:val="en-US"/>
        </w:rPr>
        <w:t xml:space="preserve"> je </w:t>
      </w:r>
      <w:proofErr w:type="spellStart"/>
      <w:r w:rsidRPr="0003682D">
        <w:rPr>
          <w:rFonts w:cs="Arial"/>
          <w:sz w:val="24"/>
          <w:szCs w:val="24"/>
          <w:lang w:val="en-US"/>
        </w:rPr>
        <w:t>mišljena</w:t>
      </w:r>
      <w:proofErr w:type="spellEnd"/>
      <w:r w:rsidRPr="0003682D">
        <w:rPr>
          <w:rFonts w:cs="Arial"/>
          <w:sz w:val="24"/>
          <w:szCs w:val="24"/>
          <w:lang w:val="en-US"/>
        </w:rPr>
        <w:t xml:space="preserve"> </w:t>
      </w:r>
      <w:proofErr w:type="spellStart"/>
      <w:r w:rsidRPr="0003682D">
        <w:rPr>
          <w:rFonts w:cs="Arial"/>
          <w:sz w:val="24"/>
          <w:szCs w:val="24"/>
          <w:lang w:val="en-US"/>
        </w:rPr>
        <w:t>kot</w:t>
      </w:r>
      <w:proofErr w:type="spellEnd"/>
      <w:r w:rsidRPr="0003682D">
        <w:rPr>
          <w:rFonts w:cs="Arial"/>
          <w:sz w:val="24"/>
          <w:szCs w:val="24"/>
          <w:lang w:val="en-US"/>
        </w:rPr>
        <w:t xml:space="preserve"> </w:t>
      </w:r>
      <w:proofErr w:type="spellStart"/>
      <w:r w:rsidRPr="0003682D">
        <w:rPr>
          <w:rFonts w:cs="Arial"/>
          <w:sz w:val="24"/>
          <w:szCs w:val="24"/>
          <w:lang w:val="en-US"/>
        </w:rPr>
        <w:t>premostitvena</w:t>
      </w:r>
      <w:proofErr w:type="spellEnd"/>
      <w:r w:rsidRPr="0003682D">
        <w:rPr>
          <w:rFonts w:cs="Arial"/>
          <w:sz w:val="24"/>
          <w:szCs w:val="24"/>
          <w:lang w:val="en-US"/>
        </w:rPr>
        <w:t xml:space="preserve"> </w:t>
      </w:r>
      <w:proofErr w:type="spellStart"/>
      <w:r w:rsidRPr="0003682D">
        <w:rPr>
          <w:rFonts w:cs="Arial"/>
          <w:sz w:val="24"/>
          <w:szCs w:val="24"/>
          <w:lang w:val="en-US"/>
        </w:rPr>
        <w:t>tehnologija</w:t>
      </w:r>
      <w:proofErr w:type="spellEnd"/>
      <w:r w:rsidRPr="0003682D">
        <w:rPr>
          <w:rFonts w:cs="Arial"/>
          <w:sz w:val="24"/>
          <w:szCs w:val="24"/>
          <w:lang w:val="en-US"/>
        </w:rPr>
        <w:t xml:space="preserve"> do </w:t>
      </w:r>
      <w:proofErr w:type="spellStart"/>
      <w:r w:rsidRPr="0003682D">
        <w:rPr>
          <w:rFonts w:cs="Arial"/>
          <w:sz w:val="24"/>
          <w:szCs w:val="24"/>
          <w:lang w:val="en-US"/>
        </w:rPr>
        <w:t>obdobja</w:t>
      </w:r>
      <w:proofErr w:type="spellEnd"/>
      <w:r w:rsidRPr="0003682D">
        <w:rPr>
          <w:rFonts w:cs="Arial"/>
          <w:sz w:val="24"/>
          <w:szCs w:val="24"/>
          <w:lang w:val="en-US"/>
        </w:rPr>
        <w:t xml:space="preserve">, </w:t>
      </w:r>
      <w:proofErr w:type="spellStart"/>
      <w:proofErr w:type="gramStart"/>
      <w:r w:rsidRPr="0003682D">
        <w:rPr>
          <w:rFonts w:cs="Arial"/>
          <w:sz w:val="24"/>
          <w:szCs w:val="24"/>
          <w:lang w:val="en-US"/>
        </w:rPr>
        <w:t>ko</w:t>
      </w:r>
      <w:proofErr w:type="spellEnd"/>
      <w:proofErr w:type="gramEnd"/>
      <w:r w:rsidRPr="0003682D">
        <w:rPr>
          <w:rFonts w:cs="Arial"/>
          <w:sz w:val="24"/>
          <w:szCs w:val="24"/>
          <w:lang w:val="en-US"/>
        </w:rPr>
        <w:t xml:space="preserve"> se </w:t>
      </w:r>
      <w:proofErr w:type="spellStart"/>
      <w:r w:rsidRPr="0003682D">
        <w:rPr>
          <w:rFonts w:cs="Arial"/>
          <w:sz w:val="24"/>
          <w:szCs w:val="24"/>
          <w:lang w:val="en-US"/>
        </w:rPr>
        <w:t>bodo</w:t>
      </w:r>
      <w:proofErr w:type="spellEnd"/>
      <w:r w:rsidRPr="0003682D">
        <w:rPr>
          <w:rFonts w:cs="Arial"/>
          <w:sz w:val="24"/>
          <w:szCs w:val="24"/>
          <w:lang w:val="en-US"/>
        </w:rPr>
        <w:t xml:space="preserve"> </w:t>
      </w:r>
      <w:proofErr w:type="spellStart"/>
      <w:r w:rsidRPr="0003682D">
        <w:rPr>
          <w:rFonts w:cs="Arial"/>
          <w:sz w:val="24"/>
          <w:szCs w:val="24"/>
          <w:lang w:val="en-US"/>
        </w:rPr>
        <w:t>uveljavili</w:t>
      </w:r>
      <w:proofErr w:type="spellEnd"/>
      <w:r w:rsidRPr="0003682D">
        <w:rPr>
          <w:rFonts w:cs="Arial"/>
          <w:sz w:val="24"/>
          <w:szCs w:val="24"/>
          <w:lang w:val="en-US"/>
        </w:rPr>
        <w:t xml:space="preserve"> </w:t>
      </w:r>
      <w:proofErr w:type="spellStart"/>
      <w:r w:rsidRPr="0003682D">
        <w:rPr>
          <w:rFonts w:cs="Arial"/>
          <w:sz w:val="24"/>
          <w:szCs w:val="24"/>
          <w:lang w:val="en-US"/>
        </w:rPr>
        <w:t>plinski</w:t>
      </w:r>
      <w:proofErr w:type="spellEnd"/>
      <w:r w:rsidRPr="0003682D">
        <w:rPr>
          <w:rFonts w:cs="Arial"/>
          <w:sz w:val="24"/>
          <w:szCs w:val="24"/>
          <w:lang w:val="en-US"/>
        </w:rPr>
        <w:t xml:space="preserve"> </w:t>
      </w:r>
      <w:proofErr w:type="spellStart"/>
      <w:r w:rsidRPr="0003682D">
        <w:rPr>
          <w:rFonts w:cs="Arial"/>
          <w:sz w:val="24"/>
          <w:szCs w:val="24"/>
          <w:lang w:val="en-US"/>
        </w:rPr>
        <w:t>motorji</w:t>
      </w:r>
      <w:proofErr w:type="spellEnd"/>
      <w:r w:rsidRPr="0003682D">
        <w:rPr>
          <w:rFonts w:cs="Arial"/>
          <w:sz w:val="24"/>
          <w:szCs w:val="24"/>
          <w:lang w:val="en-US"/>
        </w:rPr>
        <w:t xml:space="preserve">, </w:t>
      </w:r>
      <w:proofErr w:type="spellStart"/>
      <w:r w:rsidRPr="0003682D">
        <w:rPr>
          <w:rFonts w:cs="Arial"/>
          <w:sz w:val="24"/>
          <w:szCs w:val="24"/>
          <w:lang w:val="en-US"/>
        </w:rPr>
        <w:t>ki</w:t>
      </w:r>
      <w:proofErr w:type="spellEnd"/>
      <w:r w:rsidRPr="0003682D">
        <w:rPr>
          <w:rFonts w:cs="Arial"/>
          <w:sz w:val="24"/>
          <w:szCs w:val="24"/>
          <w:lang w:val="en-US"/>
        </w:rPr>
        <w:t xml:space="preserve"> v </w:t>
      </w:r>
      <w:proofErr w:type="spellStart"/>
      <w:r w:rsidRPr="0003682D">
        <w:rPr>
          <w:rFonts w:cs="Arial"/>
          <w:sz w:val="24"/>
          <w:szCs w:val="24"/>
          <w:lang w:val="en-US"/>
        </w:rPr>
        <w:t>celoti</w:t>
      </w:r>
      <w:proofErr w:type="spellEnd"/>
      <w:r w:rsidRPr="0003682D">
        <w:rPr>
          <w:rFonts w:cs="Arial"/>
          <w:sz w:val="24"/>
          <w:szCs w:val="24"/>
          <w:lang w:val="en-US"/>
        </w:rPr>
        <w:t xml:space="preserve"> </w:t>
      </w:r>
      <w:proofErr w:type="spellStart"/>
      <w:r w:rsidRPr="0003682D">
        <w:rPr>
          <w:rFonts w:cs="Arial"/>
          <w:sz w:val="24"/>
          <w:szCs w:val="24"/>
          <w:lang w:val="en-US"/>
        </w:rPr>
        <w:t>uporabljajo</w:t>
      </w:r>
      <w:proofErr w:type="spellEnd"/>
      <w:r w:rsidRPr="0003682D">
        <w:rPr>
          <w:rFonts w:cs="Arial"/>
          <w:sz w:val="24"/>
          <w:szCs w:val="24"/>
          <w:lang w:val="en-US"/>
        </w:rPr>
        <w:t xml:space="preserve"> </w:t>
      </w:r>
      <w:proofErr w:type="spellStart"/>
      <w:r w:rsidRPr="0003682D">
        <w:rPr>
          <w:rFonts w:cs="Arial"/>
          <w:sz w:val="24"/>
          <w:szCs w:val="24"/>
          <w:lang w:val="en-US"/>
        </w:rPr>
        <w:t>samo</w:t>
      </w:r>
      <w:proofErr w:type="spellEnd"/>
      <w:r w:rsidRPr="0003682D">
        <w:rPr>
          <w:rFonts w:cs="Arial"/>
          <w:sz w:val="24"/>
          <w:szCs w:val="24"/>
          <w:lang w:val="en-US"/>
        </w:rPr>
        <w:t xml:space="preserve"> ZP </w:t>
      </w:r>
      <w:proofErr w:type="spellStart"/>
      <w:r w:rsidRPr="0003682D">
        <w:rPr>
          <w:rFonts w:cs="Arial"/>
          <w:sz w:val="24"/>
          <w:szCs w:val="24"/>
          <w:lang w:val="en-US"/>
        </w:rPr>
        <w:t>za</w:t>
      </w:r>
      <w:proofErr w:type="spellEnd"/>
      <w:r w:rsidRPr="0003682D">
        <w:rPr>
          <w:rFonts w:cs="Arial"/>
          <w:sz w:val="24"/>
          <w:szCs w:val="24"/>
          <w:lang w:val="en-US"/>
        </w:rPr>
        <w:t xml:space="preserve"> </w:t>
      </w:r>
      <w:proofErr w:type="spellStart"/>
      <w:r w:rsidRPr="0003682D">
        <w:rPr>
          <w:rFonts w:cs="Arial"/>
          <w:sz w:val="24"/>
          <w:szCs w:val="24"/>
          <w:lang w:val="en-US"/>
        </w:rPr>
        <w:t>pogonsko</w:t>
      </w:r>
      <w:proofErr w:type="spellEnd"/>
      <w:r w:rsidRPr="0003682D">
        <w:rPr>
          <w:rFonts w:cs="Arial"/>
          <w:sz w:val="24"/>
          <w:szCs w:val="24"/>
          <w:lang w:val="en-US"/>
        </w:rPr>
        <w:t xml:space="preserve"> </w:t>
      </w:r>
      <w:proofErr w:type="spellStart"/>
      <w:r w:rsidRPr="0003682D">
        <w:rPr>
          <w:rFonts w:cs="Arial"/>
          <w:sz w:val="24"/>
          <w:szCs w:val="24"/>
          <w:lang w:val="en-US"/>
        </w:rPr>
        <w:t>gorivo</w:t>
      </w:r>
      <w:proofErr w:type="spellEnd"/>
      <w:r w:rsidRPr="0003682D">
        <w:rPr>
          <w:rFonts w:cs="Arial"/>
          <w:sz w:val="24"/>
          <w:szCs w:val="24"/>
          <w:lang w:val="en-US"/>
        </w:rPr>
        <w:t xml:space="preserve">. Ta je </w:t>
      </w:r>
      <w:proofErr w:type="spellStart"/>
      <w:r w:rsidRPr="0003682D">
        <w:rPr>
          <w:rFonts w:cs="Arial"/>
          <w:sz w:val="24"/>
          <w:szCs w:val="24"/>
          <w:lang w:val="en-US"/>
        </w:rPr>
        <w:t>lahko</w:t>
      </w:r>
      <w:proofErr w:type="spellEnd"/>
      <w:r w:rsidRPr="0003682D">
        <w:rPr>
          <w:rFonts w:cs="Arial"/>
          <w:sz w:val="24"/>
          <w:szCs w:val="24"/>
          <w:lang w:val="en-US"/>
        </w:rPr>
        <w:t xml:space="preserve"> </w:t>
      </w:r>
      <w:proofErr w:type="spellStart"/>
      <w:r w:rsidRPr="0003682D">
        <w:rPr>
          <w:rFonts w:cs="Arial"/>
          <w:sz w:val="24"/>
          <w:szCs w:val="24"/>
          <w:lang w:val="en-US"/>
        </w:rPr>
        <w:t>shranjen</w:t>
      </w:r>
      <w:proofErr w:type="spellEnd"/>
      <w:r w:rsidRPr="0003682D">
        <w:rPr>
          <w:rFonts w:cs="Arial"/>
          <w:sz w:val="24"/>
          <w:szCs w:val="24"/>
          <w:lang w:val="en-US"/>
        </w:rPr>
        <w:t xml:space="preserve"> v </w:t>
      </w:r>
      <w:proofErr w:type="spellStart"/>
      <w:r w:rsidRPr="0003682D">
        <w:rPr>
          <w:rFonts w:cs="Arial"/>
          <w:sz w:val="24"/>
          <w:szCs w:val="24"/>
          <w:lang w:val="en-US"/>
        </w:rPr>
        <w:t>obliki</w:t>
      </w:r>
      <w:proofErr w:type="spellEnd"/>
      <w:r w:rsidRPr="0003682D">
        <w:rPr>
          <w:rFonts w:cs="Arial"/>
          <w:sz w:val="24"/>
          <w:szCs w:val="24"/>
          <w:lang w:val="en-US"/>
        </w:rPr>
        <w:t xml:space="preserve"> SZP </w:t>
      </w:r>
      <w:proofErr w:type="spellStart"/>
      <w:proofErr w:type="gramStart"/>
      <w:r w:rsidRPr="0003682D">
        <w:rPr>
          <w:rFonts w:cs="Arial"/>
          <w:sz w:val="24"/>
          <w:szCs w:val="24"/>
          <w:lang w:val="en-US"/>
        </w:rPr>
        <w:t>ali</w:t>
      </w:r>
      <w:proofErr w:type="spellEnd"/>
      <w:proofErr w:type="gramEnd"/>
      <w:r w:rsidRPr="0003682D">
        <w:rPr>
          <w:rFonts w:cs="Arial"/>
          <w:sz w:val="24"/>
          <w:szCs w:val="24"/>
          <w:lang w:val="en-US"/>
        </w:rPr>
        <w:t xml:space="preserve"> UZP.  </w:t>
      </w:r>
      <w:proofErr w:type="spellStart"/>
      <w:r w:rsidRPr="0003682D">
        <w:rPr>
          <w:rFonts w:cs="Arial"/>
          <w:sz w:val="24"/>
          <w:szCs w:val="24"/>
          <w:lang w:val="en-US"/>
        </w:rPr>
        <w:t>Predvideva</w:t>
      </w:r>
      <w:proofErr w:type="spellEnd"/>
      <w:r w:rsidRPr="0003682D">
        <w:rPr>
          <w:rFonts w:cs="Arial"/>
          <w:sz w:val="24"/>
          <w:szCs w:val="24"/>
          <w:lang w:val="en-US"/>
        </w:rPr>
        <w:t xml:space="preserve"> se (v </w:t>
      </w:r>
      <w:proofErr w:type="spellStart"/>
      <w:r w:rsidRPr="0003682D">
        <w:rPr>
          <w:rFonts w:cs="Arial"/>
          <w:sz w:val="24"/>
          <w:szCs w:val="24"/>
          <w:lang w:val="en-US"/>
        </w:rPr>
        <w:t>Italiji</w:t>
      </w:r>
      <w:proofErr w:type="spellEnd"/>
      <w:r w:rsidRPr="0003682D">
        <w:rPr>
          <w:rFonts w:cs="Arial"/>
          <w:sz w:val="24"/>
          <w:szCs w:val="24"/>
          <w:lang w:val="en-US"/>
        </w:rPr>
        <w:t xml:space="preserve"> se </w:t>
      </w:r>
      <w:proofErr w:type="spellStart"/>
      <w:r w:rsidRPr="0003682D">
        <w:rPr>
          <w:rFonts w:cs="Arial"/>
          <w:sz w:val="24"/>
          <w:szCs w:val="24"/>
          <w:lang w:val="en-US"/>
        </w:rPr>
        <w:t>tudi</w:t>
      </w:r>
      <w:proofErr w:type="spellEnd"/>
      <w:r w:rsidRPr="0003682D">
        <w:rPr>
          <w:rFonts w:cs="Arial"/>
          <w:sz w:val="24"/>
          <w:szCs w:val="24"/>
          <w:lang w:val="en-US"/>
        </w:rPr>
        <w:t xml:space="preserve"> to </w:t>
      </w:r>
      <w:proofErr w:type="spellStart"/>
      <w:r w:rsidRPr="0003682D">
        <w:rPr>
          <w:rFonts w:cs="Arial"/>
          <w:sz w:val="24"/>
          <w:szCs w:val="24"/>
          <w:lang w:val="en-US"/>
        </w:rPr>
        <w:t>dejansko</w:t>
      </w:r>
      <w:proofErr w:type="spellEnd"/>
      <w:r w:rsidRPr="0003682D">
        <w:rPr>
          <w:rFonts w:cs="Arial"/>
          <w:sz w:val="24"/>
          <w:szCs w:val="24"/>
          <w:lang w:val="en-US"/>
        </w:rPr>
        <w:t xml:space="preserve"> </w:t>
      </w:r>
      <w:proofErr w:type="spellStart"/>
      <w:r w:rsidRPr="0003682D">
        <w:rPr>
          <w:rFonts w:cs="Arial"/>
          <w:sz w:val="24"/>
          <w:szCs w:val="24"/>
          <w:lang w:val="en-US"/>
        </w:rPr>
        <w:t>izkazuje</w:t>
      </w:r>
      <w:proofErr w:type="spellEnd"/>
      <w:r w:rsidRPr="0003682D">
        <w:rPr>
          <w:rFonts w:cs="Arial"/>
          <w:sz w:val="24"/>
          <w:szCs w:val="24"/>
          <w:lang w:val="en-US"/>
        </w:rPr>
        <w:t xml:space="preserve">), da </w:t>
      </w:r>
      <w:proofErr w:type="spellStart"/>
      <w:r w:rsidRPr="0003682D">
        <w:rPr>
          <w:rFonts w:cs="Arial"/>
          <w:sz w:val="24"/>
          <w:szCs w:val="24"/>
          <w:lang w:val="en-US"/>
        </w:rPr>
        <w:t>bodo</w:t>
      </w:r>
      <w:proofErr w:type="spellEnd"/>
      <w:r w:rsidRPr="0003682D">
        <w:rPr>
          <w:rFonts w:cs="Arial"/>
          <w:sz w:val="24"/>
          <w:szCs w:val="24"/>
          <w:lang w:val="en-US"/>
        </w:rPr>
        <w:t xml:space="preserve"> v </w:t>
      </w:r>
      <w:proofErr w:type="spellStart"/>
      <w:r w:rsidRPr="0003682D">
        <w:rPr>
          <w:rFonts w:cs="Arial"/>
          <w:sz w:val="24"/>
          <w:szCs w:val="24"/>
          <w:lang w:val="en-US"/>
        </w:rPr>
        <w:t>končni</w:t>
      </w:r>
      <w:proofErr w:type="spellEnd"/>
      <w:r w:rsidRPr="0003682D">
        <w:rPr>
          <w:rFonts w:cs="Arial"/>
          <w:sz w:val="24"/>
          <w:szCs w:val="24"/>
          <w:lang w:val="en-US"/>
        </w:rPr>
        <w:t xml:space="preserve"> </w:t>
      </w:r>
      <w:proofErr w:type="spellStart"/>
      <w:r w:rsidRPr="0003682D">
        <w:rPr>
          <w:rFonts w:cs="Arial"/>
          <w:sz w:val="24"/>
          <w:szCs w:val="24"/>
          <w:lang w:val="en-US"/>
        </w:rPr>
        <w:t>fazi</w:t>
      </w:r>
      <w:proofErr w:type="spellEnd"/>
      <w:r w:rsidRPr="0003682D">
        <w:rPr>
          <w:rFonts w:cs="Arial"/>
          <w:sz w:val="24"/>
          <w:szCs w:val="24"/>
          <w:lang w:val="en-US"/>
        </w:rPr>
        <w:t xml:space="preserve"> </w:t>
      </w:r>
      <w:proofErr w:type="spellStart"/>
      <w:r w:rsidRPr="0003682D">
        <w:rPr>
          <w:rFonts w:cs="Arial"/>
          <w:sz w:val="24"/>
          <w:szCs w:val="24"/>
          <w:lang w:val="en-US"/>
        </w:rPr>
        <w:t>prišli</w:t>
      </w:r>
      <w:proofErr w:type="spellEnd"/>
      <w:r w:rsidRPr="0003682D">
        <w:rPr>
          <w:rFonts w:cs="Arial"/>
          <w:sz w:val="24"/>
          <w:szCs w:val="24"/>
          <w:lang w:val="en-US"/>
        </w:rPr>
        <w:t xml:space="preserve"> v </w:t>
      </w:r>
      <w:proofErr w:type="spellStart"/>
      <w:r w:rsidRPr="0003682D">
        <w:rPr>
          <w:rFonts w:cs="Arial"/>
          <w:sz w:val="24"/>
          <w:szCs w:val="24"/>
          <w:lang w:val="en-US"/>
        </w:rPr>
        <w:t>poštev</w:t>
      </w:r>
      <w:proofErr w:type="spellEnd"/>
      <w:r w:rsidRPr="0003682D">
        <w:rPr>
          <w:rFonts w:cs="Arial"/>
          <w:sz w:val="24"/>
          <w:szCs w:val="24"/>
          <w:lang w:val="en-US"/>
        </w:rPr>
        <w:t xml:space="preserve"> </w:t>
      </w:r>
      <w:proofErr w:type="spellStart"/>
      <w:r w:rsidRPr="0003682D">
        <w:rPr>
          <w:rFonts w:cs="Arial"/>
          <w:sz w:val="24"/>
          <w:szCs w:val="24"/>
          <w:lang w:val="en-US"/>
        </w:rPr>
        <w:t>samo</w:t>
      </w:r>
      <w:proofErr w:type="spellEnd"/>
      <w:r w:rsidRPr="0003682D">
        <w:rPr>
          <w:rFonts w:cs="Arial"/>
          <w:sz w:val="24"/>
          <w:szCs w:val="24"/>
          <w:lang w:val="en-US"/>
        </w:rPr>
        <w:t xml:space="preserve"> </w:t>
      </w:r>
      <w:proofErr w:type="spellStart"/>
      <w:r w:rsidRPr="0003682D">
        <w:rPr>
          <w:rFonts w:cs="Arial"/>
          <w:sz w:val="24"/>
          <w:szCs w:val="24"/>
          <w:lang w:val="en-US"/>
        </w:rPr>
        <w:t>motorji</w:t>
      </w:r>
      <w:proofErr w:type="spellEnd"/>
      <w:r w:rsidRPr="0003682D">
        <w:rPr>
          <w:rFonts w:cs="Arial"/>
          <w:sz w:val="24"/>
          <w:szCs w:val="24"/>
          <w:lang w:val="en-US"/>
        </w:rPr>
        <w:t xml:space="preserve"> </w:t>
      </w:r>
      <w:proofErr w:type="spellStart"/>
      <w:proofErr w:type="gramStart"/>
      <w:r w:rsidRPr="0003682D">
        <w:rPr>
          <w:rFonts w:cs="Arial"/>
          <w:sz w:val="24"/>
          <w:szCs w:val="24"/>
          <w:lang w:val="en-US"/>
        </w:rPr>
        <w:t>na</w:t>
      </w:r>
      <w:proofErr w:type="spellEnd"/>
      <w:proofErr w:type="gramEnd"/>
      <w:r w:rsidRPr="0003682D">
        <w:rPr>
          <w:rFonts w:cs="Arial"/>
          <w:sz w:val="24"/>
          <w:szCs w:val="24"/>
          <w:lang w:val="en-US"/>
        </w:rPr>
        <w:t xml:space="preserve"> </w:t>
      </w:r>
      <w:proofErr w:type="spellStart"/>
      <w:r w:rsidRPr="0003682D">
        <w:rPr>
          <w:rFonts w:cs="Arial"/>
          <w:sz w:val="24"/>
          <w:szCs w:val="24"/>
          <w:lang w:val="en-US"/>
        </w:rPr>
        <w:t>eno</w:t>
      </w:r>
      <w:proofErr w:type="spellEnd"/>
      <w:r w:rsidRPr="0003682D">
        <w:rPr>
          <w:rFonts w:cs="Arial"/>
          <w:sz w:val="24"/>
          <w:szCs w:val="24"/>
          <w:lang w:val="en-US"/>
        </w:rPr>
        <w:t xml:space="preserve"> </w:t>
      </w:r>
      <w:proofErr w:type="spellStart"/>
      <w:r w:rsidRPr="0003682D">
        <w:rPr>
          <w:rFonts w:cs="Arial"/>
          <w:sz w:val="24"/>
          <w:szCs w:val="24"/>
          <w:lang w:val="en-US"/>
        </w:rPr>
        <w:t>gorivo</w:t>
      </w:r>
      <w:proofErr w:type="spellEnd"/>
      <w:r w:rsidRPr="0003682D">
        <w:rPr>
          <w:rFonts w:cs="Arial"/>
          <w:sz w:val="24"/>
          <w:szCs w:val="24"/>
          <w:lang w:val="en-US"/>
        </w:rPr>
        <w:t xml:space="preserve">, </w:t>
      </w:r>
      <w:proofErr w:type="spellStart"/>
      <w:r w:rsidRPr="0003682D">
        <w:rPr>
          <w:rFonts w:cs="Arial"/>
          <w:sz w:val="24"/>
          <w:szCs w:val="24"/>
          <w:lang w:val="en-US"/>
        </w:rPr>
        <w:t>torej</w:t>
      </w:r>
      <w:proofErr w:type="spellEnd"/>
      <w:r w:rsidRPr="0003682D">
        <w:rPr>
          <w:rFonts w:cs="Arial"/>
          <w:sz w:val="24"/>
          <w:szCs w:val="24"/>
          <w:lang w:val="en-US"/>
        </w:rPr>
        <w:t xml:space="preserve"> </w:t>
      </w:r>
      <w:proofErr w:type="spellStart"/>
      <w:r w:rsidRPr="0003682D">
        <w:rPr>
          <w:rFonts w:cs="Arial"/>
          <w:sz w:val="24"/>
          <w:szCs w:val="24"/>
          <w:lang w:val="en-US"/>
        </w:rPr>
        <w:t>na</w:t>
      </w:r>
      <w:proofErr w:type="spellEnd"/>
      <w:r w:rsidRPr="0003682D">
        <w:rPr>
          <w:rFonts w:cs="Arial"/>
          <w:sz w:val="24"/>
          <w:szCs w:val="24"/>
          <w:lang w:val="en-US"/>
        </w:rPr>
        <w:t xml:space="preserve"> UZP (</w:t>
      </w:r>
      <w:proofErr w:type="spellStart"/>
      <w:r w:rsidRPr="0003682D">
        <w:rPr>
          <w:rFonts w:cs="Arial"/>
          <w:sz w:val="24"/>
          <w:szCs w:val="24"/>
          <w:lang w:val="en-US"/>
        </w:rPr>
        <w:t>plinski</w:t>
      </w:r>
      <w:proofErr w:type="spellEnd"/>
      <w:r w:rsidRPr="0003682D">
        <w:rPr>
          <w:rFonts w:cs="Arial"/>
          <w:sz w:val="24"/>
          <w:szCs w:val="24"/>
          <w:lang w:val="en-US"/>
        </w:rPr>
        <w:t xml:space="preserve"> </w:t>
      </w:r>
      <w:proofErr w:type="spellStart"/>
      <w:r w:rsidRPr="0003682D">
        <w:rPr>
          <w:rFonts w:cs="Arial"/>
          <w:sz w:val="24"/>
          <w:szCs w:val="24"/>
          <w:lang w:val="en-US"/>
        </w:rPr>
        <w:t>motorji</w:t>
      </w:r>
      <w:proofErr w:type="spellEnd"/>
      <w:r w:rsidRPr="0003682D">
        <w:rPr>
          <w:rFonts w:cs="Arial"/>
          <w:sz w:val="24"/>
          <w:szCs w:val="24"/>
          <w:lang w:val="en-US"/>
        </w:rPr>
        <w:t>).</w:t>
      </w:r>
    </w:p>
    <w:p w:rsidR="005E4B4D" w:rsidRPr="0003682D" w:rsidRDefault="005E4B4D" w:rsidP="005E4B4D">
      <w:pPr>
        <w:pStyle w:val="Brezrazmikov"/>
        <w:rPr>
          <w:rFonts w:cs="Arial"/>
          <w:sz w:val="24"/>
          <w:szCs w:val="24"/>
        </w:rPr>
      </w:pPr>
      <w:r w:rsidRPr="0003682D">
        <w:rPr>
          <w:rFonts w:cs="Arial"/>
          <w:sz w:val="24"/>
          <w:szCs w:val="24"/>
        </w:rPr>
        <w:t xml:space="preserve">Realnost je uvajanje plinskih motorjev s 100% rabo  UZP. S tem bi v težkem tovornem prometu tudi razrešili potrebne količine potrebnega mešanja </w:t>
      </w:r>
      <w:proofErr w:type="spellStart"/>
      <w:r w:rsidRPr="0003682D">
        <w:rPr>
          <w:rFonts w:cs="Arial"/>
          <w:sz w:val="24"/>
          <w:szCs w:val="24"/>
        </w:rPr>
        <w:t>diesel</w:t>
      </w:r>
      <w:proofErr w:type="spellEnd"/>
      <w:r w:rsidRPr="0003682D">
        <w:rPr>
          <w:rFonts w:cs="Arial"/>
          <w:sz w:val="24"/>
          <w:szCs w:val="24"/>
        </w:rPr>
        <w:t xml:space="preserve"> goriv z </w:t>
      </w:r>
      <w:proofErr w:type="spellStart"/>
      <w:r w:rsidRPr="0003682D">
        <w:rPr>
          <w:rFonts w:cs="Arial"/>
          <w:sz w:val="24"/>
          <w:szCs w:val="24"/>
        </w:rPr>
        <w:t>biodieslom</w:t>
      </w:r>
      <w:proofErr w:type="spellEnd"/>
      <w:r w:rsidRPr="0003682D">
        <w:rPr>
          <w:rFonts w:cs="Arial"/>
          <w:sz w:val="24"/>
          <w:szCs w:val="24"/>
        </w:rPr>
        <w:t xml:space="preserve">, ki je emisijsko gledano okoljsko še slabše gorivo od samega </w:t>
      </w:r>
      <w:proofErr w:type="spellStart"/>
      <w:r w:rsidRPr="0003682D">
        <w:rPr>
          <w:rFonts w:cs="Arial"/>
          <w:sz w:val="24"/>
          <w:szCs w:val="24"/>
        </w:rPr>
        <w:t>diesla</w:t>
      </w:r>
      <w:proofErr w:type="spellEnd"/>
      <w:r w:rsidRPr="0003682D">
        <w:rPr>
          <w:rFonts w:cs="Arial"/>
          <w:sz w:val="24"/>
          <w:szCs w:val="24"/>
        </w:rPr>
        <w:t>.</w:t>
      </w:r>
    </w:p>
    <w:p w:rsidR="005E4B4D" w:rsidRPr="0003682D" w:rsidRDefault="005E4B4D" w:rsidP="005E4B4D">
      <w:pPr>
        <w:pStyle w:val="Brezrazmikov"/>
        <w:rPr>
          <w:rFonts w:cs="Arial"/>
          <w:sz w:val="24"/>
          <w:szCs w:val="24"/>
        </w:rPr>
      </w:pPr>
    </w:p>
    <w:p w:rsidR="00B07C05" w:rsidRPr="0003682D" w:rsidRDefault="005E4B4D" w:rsidP="00341E40">
      <w:pPr>
        <w:pStyle w:val="Brezrazmikov"/>
        <w:rPr>
          <w:rFonts w:cs="Arial"/>
          <w:sz w:val="24"/>
          <w:szCs w:val="24"/>
        </w:rPr>
      </w:pPr>
      <w:r w:rsidRPr="0003682D">
        <w:rPr>
          <w:rFonts w:cs="Arial"/>
          <w:sz w:val="24"/>
          <w:szCs w:val="24"/>
        </w:rPr>
        <w:t>S tem ukrepom bi se povečala tudi zahteva  za  »- povečanje energetske učinkovitosti cestnih motornih vozil«  nav</w:t>
      </w:r>
      <w:r w:rsidR="00341E40" w:rsidRPr="0003682D">
        <w:rPr>
          <w:rFonts w:cs="Arial"/>
          <w:sz w:val="24"/>
          <w:szCs w:val="24"/>
        </w:rPr>
        <w:t xml:space="preserve">edene v naslednji </w:t>
      </w:r>
      <w:proofErr w:type="spellStart"/>
      <w:r w:rsidR="00341E40" w:rsidRPr="0003682D">
        <w:rPr>
          <w:rFonts w:cs="Arial"/>
          <w:sz w:val="24"/>
          <w:szCs w:val="24"/>
        </w:rPr>
        <w:t>alinei</w:t>
      </w:r>
      <w:proofErr w:type="spellEnd"/>
      <w:r w:rsidR="00341E40" w:rsidRPr="0003682D">
        <w:rPr>
          <w:rFonts w:cs="Arial"/>
          <w:sz w:val="24"/>
          <w:szCs w:val="24"/>
        </w:rPr>
        <w:t xml:space="preserve"> ukrepov.</w:t>
      </w:r>
    </w:p>
    <w:p w:rsidR="00C76202" w:rsidRPr="0003682D" w:rsidRDefault="00C76202" w:rsidP="00341E40">
      <w:pPr>
        <w:pStyle w:val="Brezrazmikov"/>
        <w:rPr>
          <w:rFonts w:cs="Arial"/>
          <w:sz w:val="24"/>
          <w:szCs w:val="24"/>
        </w:rPr>
      </w:pPr>
    </w:p>
    <w:p w:rsidR="00C76202" w:rsidRPr="0003682D" w:rsidRDefault="00C76202" w:rsidP="00341E40">
      <w:pPr>
        <w:pStyle w:val="Brezrazmikov"/>
        <w:rPr>
          <w:rFonts w:cs="Arial"/>
          <w:sz w:val="24"/>
          <w:szCs w:val="24"/>
        </w:rPr>
      </w:pPr>
      <w:r w:rsidRPr="0003682D">
        <w:rPr>
          <w:rFonts w:cs="Arial"/>
          <w:sz w:val="24"/>
          <w:szCs w:val="24"/>
        </w:rPr>
        <w:t xml:space="preserve">Ekološki pozdrav !        </w:t>
      </w:r>
    </w:p>
    <w:p w:rsidR="00C76202" w:rsidRPr="0003682D" w:rsidRDefault="00C76202" w:rsidP="00341E40">
      <w:pPr>
        <w:pStyle w:val="Brezrazmikov"/>
        <w:rPr>
          <w:rFonts w:cs="Arial"/>
          <w:sz w:val="24"/>
          <w:szCs w:val="24"/>
        </w:rPr>
      </w:pPr>
      <w:r w:rsidRPr="0003682D">
        <w:rPr>
          <w:rFonts w:cs="Arial"/>
          <w:sz w:val="24"/>
          <w:szCs w:val="24"/>
        </w:rPr>
        <w:t xml:space="preserve">                                                                                 Za Zvezo ekoloških gibanj Slovenije – ZEG</w:t>
      </w:r>
    </w:p>
    <w:p w:rsidR="00C76202" w:rsidRPr="0003682D" w:rsidRDefault="00C76202" w:rsidP="00341E40">
      <w:pPr>
        <w:pStyle w:val="Brezrazmikov"/>
        <w:rPr>
          <w:rFonts w:cs="Arial"/>
          <w:sz w:val="24"/>
          <w:szCs w:val="24"/>
        </w:rPr>
      </w:pPr>
      <w:r w:rsidRPr="0003682D">
        <w:rPr>
          <w:rFonts w:cs="Arial"/>
          <w:sz w:val="24"/>
          <w:szCs w:val="24"/>
        </w:rPr>
        <w:t xml:space="preserve">                                                                                          Karel Lipič, univ.dipl.ing.</w:t>
      </w:r>
    </w:p>
    <w:p w:rsidR="00C76202" w:rsidRPr="0003682D" w:rsidRDefault="00C76202" w:rsidP="00341E40">
      <w:pPr>
        <w:pStyle w:val="Brezrazmikov"/>
        <w:rPr>
          <w:rFonts w:cs="Arial"/>
          <w:sz w:val="24"/>
          <w:szCs w:val="24"/>
        </w:rPr>
      </w:pPr>
    </w:p>
    <w:p w:rsidR="0096391F" w:rsidRPr="0003682D" w:rsidRDefault="0096391F" w:rsidP="00341E40">
      <w:pPr>
        <w:pStyle w:val="Brezrazmikov"/>
        <w:rPr>
          <w:rFonts w:cs="Arial"/>
          <w:sz w:val="24"/>
          <w:szCs w:val="24"/>
        </w:rPr>
      </w:pPr>
    </w:p>
    <w:p w:rsidR="00C76202" w:rsidRPr="00341E40" w:rsidRDefault="00C76202" w:rsidP="00341E40">
      <w:pPr>
        <w:pStyle w:val="Brezrazmikov"/>
        <w:rPr>
          <w:rFonts w:cs="Arial"/>
          <w:sz w:val="24"/>
          <w:szCs w:val="24"/>
        </w:rPr>
      </w:pPr>
    </w:p>
    <w:sectPr w:rsidR="00C76202" w:rsidRPr="00341E40"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A1" w:rsidRDefault="00F124A1" w:rsidP="0002284C">
      <w:pPr>
        <w:spacing w:after="0" w:line="240" w:lineRule="auto"/>
      </w:pPr>
      <w:r>
        <w:separator/>
      </w:r>
    </w:p>
  </w:endnote>
  <w:endnote w:type="continuationSeparator" w:id="0">
    <w:p w:rsidR="00F124A1" w:rsidRDefault="00F124A1"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A1" w:rsidRDefault="00F124A1" w:rsidP="0002284C">
      <w:pPr>
        <w:spacing w:after="0" w:line="240" w:lineRule="auto"/>
      </w:pPr>
      <w:r>
        <w:separator/>
      </w:r>
    </w:p>
  </w:footnote>
  <w:footnote w:type="continuationSeparator" w:id="0">
    <w:p w:rsidR="00F124A1" w:rsidRDefault="00F124A1" w:rsidP="0002284C">
      <w:pPr>
        <w:spacing w:after="0" w:line="240" w:lineRule="auto"/>
      </w:pPr>
      <w:r>
        <w:continuationSeparator/>
      </w:r>
    </w:p>
  </w:footnote>
  <w:footnote w:id="1">
    <w:p w:rsidR="0002284C" w:rsidRDefault="0002284C" w:rsidP="0002284C">
      <w:pPr>
        <w:pStyle w:val="Sprotnaopomba-besedilo"/>
      </w:pPr>
      <w:r>
        <w:rPr>
          <w:rStyle w:val="Sprotnaopomba-sklic"/>
        </w:rPr>
        <w:footnoteRef/>
      </w:r>
      <w:r>
        <w:t xml:space="preserve"> </w:t>
      </w:r>
      <w:hyperlink r:id="rId1" w:history="1">
        <w:r w:rsidRPr="00E956C7">
          <w:rPr>
            <w:rStyle w:val="Hiperpovezava"/>
          </w:rPr>
          <w:t>https://www.energetika-portal.si/fileadmin/dokumenti/publikacije/nepn/dokumenti/nepn_osnutek_avg_2019.pdf</w:t>
        </w:r>
      </w:hyperlink>
      <w:r>
        <w:t xml:space="preserve"> P</w:t>
      </w:r>
      <w:r w:rsidRPr="001902E1">
        <w:t>regled in postopek za vzpostavitev načrta</w:t>
      </w:r>
    </w:p>
  </w:footnote>
  <w:footnote w:id="2">
    <w:p w:rsidR="0002284C" w:rsidRDefault="0002284C" w:rsidP="0002284C">
      <w:pPr>
        <w:pStyle w:val="Sprotnaopomba-besedilo"/>
      </w:pPr>
      <w:r>
        <w:rPr>
          <w:rStyle w:val="Sprotnaopomba-sklic"/>
        </w:rPr>
        <w:footnoteRef/>
      </w:r>
      <w:r>
        <w:t xml:space="preserve"> </w:t>
      </w:r>
      <w:hyperlink r:id="rId2" w:history="1">
        <w:r w:rsidRPr="00E956C7">
          <w:rPr>
            <w:rStyle w:val="Hiperpovezava"/>
          </w:rPr>
          <w:t>https://www.uradni-list.si/glasilo-uradni-list-rs/vsebina?urlid=201417&amp;stevilka=538</w:t>
        </w:r>
      </w:hyperlink>
      <w:r>
        <w:t xml:space="preserve"> </w:t>
      </w:r>
    </w:p>
  </w:footnote>
  <w:footnote w:id="3">
    <w:p w:rsidR="0002284C" w:rsidRDefault="0002284C" w:rsidP="0002284C">
      <w:pPr>
        <w:pStyle w:val="Sprotnaopomba-besedilo"/>
      </w:pPr>
      <w:r>
        <w:rPr>
          <w:rStyle w:val="Sprotnaopomba-sklic"/>
        </w:rPr>
        <w:footnoteRef/>
      </w:r>
      <w:r>
        <w:t xml:space="preserve"> </w:t>
      </w:r>
      <w:hyperlink r:id="rId3" w:history="1">
        <w:r w:rsidRPr="00E956C7">
          <w:rPr>
            <w:rStyle w:val="Hiperpovezava"/>
          </w:rPr>
          <w:t>https://eur-lex.europa.eu/legal-content/EN/ALL/?uri=COM%3A2018%3A773%3AFIN</w:t>
        </w:r>
      </w:hyperlink>
      <w:r>
        <w:t xml:space="preserve"> </w:t>
      </w:r>
    </w:p>
  </w:footnote>
  <w:footnote w:id="4">
    <w:p w:rsidR="0002284C" w:rsidRDefault="0002284C" w:rsidP="0002284C">
      <w:pPr>
        <w:pStyle w:val="Sprotnaopomba-besedilo"/>
      </w:pPr>
      <w:r>
        <w:rPr>
          <w:rStyle w:val="Sprotnaopomba-sklic"/>
        </w:rPr>
        <w:footnoteRef/>
      </w:r>
      <w:r>
        <w:t xml:space="preserve"> </w:t>
      </w:r>
      <w:hyperlink r:id="rId4" w:history="1">
        <w:r w:rsidRPr="0048469A">
          <w:rPr>
            <w:rStyle w:val="Hiperpovezava"/>
          </w:rPr>
          <w:t>https://www.gen-energija.si/medijsko-sredisce/javna-stalisca/2/odgovori-na-vpraanja-g-matjaa-valenia</w:t>
        </w:r>
      </w:hyperlink>
      <w:r>
        <w:t xml:space="preserve"> </w:t>
      </w:r>
    </w:p>
  </w:footnote>
  <w:footnote w:id="5">
    <w:p w:rsidR="0002284C" w:rsidRDefault="0002284C" w:rsidP="0002284C">
      <w:pPr>
        <w:pStyle w:val="Sprotnaopomba-besedilo"/>
      </w:pPr>
      <w:r>
        <w:rPr>
          <w:rStyle w:val="Sprotnaopomba-sklic"/>
        </w:rPr>
        <w:footnoteRef/>
      </w:r>
      <w:r>
        <w:t xml:space="preserve"> </w:t>
      </w:r>
      <w:proofErr w:type="spellStart"/>
      <w:r>
        <w:t>Umanotera</w:t>
      </w:r>
      <w:proofErr w:type="spellEnd"/>
      <w:r>
        <w:t xml:space="preserve">: </w:t>
      </w:r>
      <w:hyperlink r:id="rId5" w:history="1">
        <w:r w:rsidRPr="00B27CF2">
          <w:rPr>
            <w:rStyle w:val="Hiperpovezava"/>
          </w:rPr>
          <w:t>https://www.umanotera.org/novice/je-jedrska-energija-trajnostna/</w:t>
        </w:r>
      </w:hyperlink>
      <w:r>
        <w:t xml:space="preserve"> </w:t>
      </w:r>
    </w:p>
  </w:footnote>
  <w:footnote w:id="6">
    <w:p w:rsidR="0002284C" w:rsidRDefault="0002284C" w:rsidP="0002284C">
      <w:pPr>
        <w:pStyle w:val="Sprotnaopomba-besedilo"/>
      </w:pPr>
      <w:r>
        <w:rPr>
          <w:rStyle w:val="Sprotnaopomba-sklic"/>
        </w:rPr>
        <w:footnoteRef/>
      </w:r>
      <w:r>
        <w:t xml:space="preserve"> </w:t>
      </w:r>
      <w:hyperlink r:id="rId6" w:history="1">
        <w:r w:rsidRPr="00B27CF2">
          <w:rPr>
            <w:rStyle w:val="Hiperpovezava"/>
          </w:rPr>
          <w:t>https://zeg.si/</w:t>
        </w:r>
      </w:hyperlink>
      <w:r>
        <w:t xml:space="preserve"> </w:t>
      </w:r>
    </w:p>
  </w:footnote>
  <w:footnote w:id="7">
    <w:p w:rsidR="0002284C" w:rsidRDefault="0002284C" w:rsidP="0002284C">
      <w:pPr>
        <w:pStyle w:val="Sprotnaopomba-besedilo"/>
      </w:pPr>
      <w:r>
        <w:rPr>
          <w:rStyle w:val="Sprotnaopomba-sklic"/>
        </w:rPr>
        <w:footnoteRef/>
      </w:r>
      <w:r>
        <w:t xml:space="preserve"> </w:t>
      </w:r>
      <w:hyperlink r:id="rId7" w:history="1">
        <w:r w:rsidRPr="00B27CF2">
          <w:rPr>
            <w:rStyle w:val="Hiperpovezava"/>
          </w:rPr>
          <w:t>https://focus.si/kaj-delamo/programi/energija/jedrska-energija/</w:t>
        </w:r>
      </w:hyperlink>
      <w:r>
        <w:t xml:space="preserve"> </w:t>
      </w:r>
    </w:p>
  </w:footnote>
  <w:footnote w:id="8">
    <w:p w:rsidR="0002284C" w:rsidRPr="00C914F9" w:rsidRDefault="0002284C" w:rsidP="0002284C">
      <w:pPr>
        <w:pStyle w:val="Sprotnaopomba-besedilo"/>
      </w:pPr>
      <w:r w:rsidRPr="00C914F9">
        <w:rPr>
          <w:rStyle w:val="Sprotnaopomba-sklic"/>
        </w:rPr>
        <w:footnoteRef/>
      </w:r>
      <w:r w:rsidRPr="00C914F9">
        <w:t xml:space="preserve"> dr. </w:t>
      </w:r>
      <w:r>
        <w:t>V</w:t>
      </w:r>
      <w:r w:rsidRPr="00C914F9">
        <w:t xml:space="preserve">oršič, Jože; </w:t>
      </w:r>
      <w:proofErr w:type="spellStart"/>
      <w:r>
        <w:t>O</w:t>
      </w:r>
      <w:r w:rsidRPr="00C914F9">
        <w:t>rgulan</w:t>
      </w:r>
      <w:proofErr w:type="spellEnd"/>
      <w:r w:rsidRPr="00C914F9">
        <w:t xml:space="preserve"> Andrej: </w:t>
      </w:r>
      <w:r>
        <w:rPr>
          <w:rFonts w:cs="TimesNewRomanPSMT"/>
        </w:rPr>
        <w:t>P</w:t>
      </w:r>
      <w:r w:rsidRPr="00C914F9">
        <w:rPr>
          <w:rFonts w:cs="TimesNewRomanPSMT"/>
        </w:rPr>
        <w:t>retvarjanje v električno energijo</w:t>
      </w:r>
      <w:r w:rsidRPr="00C914F9">
        <w:t>, Maribor 1996</w:t>
      </w:r>
    </w:p>
  </w:footnote>
  <w:footnote w:id="9">
    <w:p w:rsidR="0002284C" w:rsidRDefault="0002284C" w:rsidP="0002284C">
      <w:pPr>
        <w:pStyle w:val="Sprotnaopomba-besedilo"/>
      </w:pPr>
      <w:r>
        <w:rPr>
          <w:rStyle w:val="Sprotnaopomba-sklic"/>
        </w:rPr>
        <w:footnoteRef/>
      </w:r>
      <w:r>
        <w:t xml:space="preserve"> Valenčič, Matjaž: </w:t>
      </w:r>
      <w:r w:rsidRPr="00300F4C">
        <w:t xml:space="preserve">Energetika in </w:t>
      </w:r>
      <w:proofErr w:type="spellStart"/>
      <w:r w:rsidRPr="00300F4C">
        <w:t>trajnostnost</w:t>
      </w:r>
      <w:proofErr w:type="spellEnd"/>
      <w:r>
        <w:t>, EGES 5/2019</w:t>
      </w:r>
    </w:p>
  </w:footnote>
  <w:footnote w:id="10">
    <w:p w:rsidR="0002284C" w:rsidRDefault="0002284C" w:rsidP="0002284C">
      <w:pPr>
        <w:pStyle w:val="Sprotnaopomba-besedilo"/>
      </w:pPr>
      <w:r>
        <w:rPr>
          <w:rStyle w:val="Sprotnaopomba-sklic"/>
        </w:rPr>
        <w:footnoteRef/>
      </w:r>
      <w:r>
        <w:t xml:space="preserve"> </w:t>
      </w:r>
      <w:proofErr w:type="spellStart"/>
      <w:r w:rsidRPr="00CC146B">
        <w:t>Europe</w:t>
      </w:r>
      <w:proofErr w:type="spellEnd"/>
      <w:r w:rsidRPr="00CC146B">
        <w:t xml:space="preserve"> </w:t>
      </w:r>
      <w:proofErr w:type="spellStart"/>
      <w:r w:rsidRPr="00CC146B">
        <w:t>Direct</w:t>
      </w:r>
      <w:proofErr w:type="spellEnd"/>
      <w:r w:rsidRPr="00CC146B">
        <w:t xml:space="preserve"> </w:t>
      </w:r>
      <w:r>
        <w:t>–</w:t>
      </w:r>
      <w:r w:rsidRPr="00CC146B">
        <w:t xml:space="preserve"> 101000530310</w:t>
      </w:r>
      <w:r>
        <w:t xml:space="preserve"> </w:t>
      </w:r>
    </w:p>
  </w:footnote>
  <w:footnote w:id="11">
    <w:p w:rsidR="0002284C" w:rsidRDefault="0002284C" w:rsidP="0002284C">
      <w:pPr>
        <w:pStyle w:val="Sprotnaopomba-besedilo"/>
      </w:pPr>
      <w:r>
        <w:rPr>
          <w:rStyle w:val="Sprotnaopomba-sklic"/>
        </w:rPr>
        <w:footnoteRef/>
      </w:r>
      <w:r>
        <w:t xml:space="preserve"> </w:t>
      </w:r>
      <w:r w:rsidRPr="00AA66C6">
        <w:t>Stališča in predlogi DJS glede osnutka Nacionalnega energetskega in podnebnega načrta (NEPN)</w:t>
      </w:r>
      <w:r>
        <w:t xml:space="preserve">, </w:t>
      </w:r>
      <w:r w:rsidRPr="00AA66C6">
        <w:t>3. 12. 2019</w:t>
      </w:r>
    </w:p>
  </w:footnote>
  <w:footnote w:id="12">
    <w:p w:rsidR="0002284C" w:rsidRDefault="0002284C" w:rsidP="0002284C">
      <w:pPr>
        <w:pStyle w:val="Sprotnaopomba-besedilo"/>
      </w:pPr>
      <w:r>
        <w:rPr>
          <w:rStyle w:val="Sprotnaopomba-sklic"/>
        </w:rPr>
        <w:footnoteRef/>
      </w:r>
      <w:r>
        <w:t xml:space="preserve"> </w:t>
      </w:r>
      <w:hyperlink r:id="rId8" w:history="1">
        <w:r w:rsidRPr="00E956C7">
          <w:rPr>
            <w:rStyle w:val="Hiperpovezava"/>
          </w:rPr>
          <w:t>www.agen-rs.si</w:t>
        </w:r>
      </w:hyperlink>
      <w:r>
        <w:t xml:space="preserve"> </w:t>
      </w:r>
    </w:p>
  </w:footnote>
  <w:footnote w:id="13">
    <w:p w:rsidR="0002284C" w:rsidRDefault="0002284C" w:rsidP="0002284C">
      <w:pPr>
        <w:pStyle w:val="Sprotnaopomba-besedilo"/>
      </w:pPr>
      <w:r>
        <w:rPr>
          <w:rStyle w:val="Sprotnaopomba-sklic"/>
        </w:rPr>
        <w:footnoteRef/>
      </w:r>
      <w:r>
        <w:t xml:space="preserve"> COM(2018) 773 </w:t>
      </w:r>
      <w:proofErr w:type="spellStart"/>
      <w:r>
        <w:t>final</w:t>
      </w:r>
      <w:proofErr w:type="spellEnd"/>
    </w:p>
  </w:footnote>
  <w:footnote w:id="14">
    <w:p w:rsidR="0002284C" w:rsidRPr="00A3036A" w:rsidRDefault="0002284C" w:rsidP="0002284C">
      <w:pPr>
        <w:pStyle w:val="Sprotnaopomba-besedilo"/>
        <w:rPr>
          <w:bCs/>
        </w:rPr>
      </w:pPr>
      <w:r w:rsidRPr="00A3036A">
        <w:rPr>
          <w:rStyle w:val="Sprotnaopomba-sklic"/>
        </w:rPr>
        <w:footnoteRef/>
      </w:r>
      <w:r w:rsidRPr="00A3036A">
        <w:t xml:space="preserve"> </w:t>
      </w:r>
      <w:r>
        <w:t xml:space="preserve">Valenčič, Matjaž: </w:t>
      </w:r>
      <w:r w:rsidRPr="00A3036A">
        <w:rPr>
          <w:bCs/>
        </w:rPr>
        <w:t>Imamo najslabšo kakovost notranjega zraka v Evropi</w:t>
      </w:r>
      <w:r>
        <w:rPr>
          <w:bCs/>
        </w:rPr>
        <w:t xml:space="preserve">; </w:t>
      </w:r>
      <w:hyperlink r:id="rId9" w:history="1">
        <w:r w:rsidRPr="0048469A">
          <w:rPr>
            <w:rStyle w:val="Hiperpovezava"/>
            <w:bCs/>
          </w:rPr>
          <w:t>https://zaensvet.si/imamo-najslabso-kakovost-notranjega-zraka-v-evropi</w:t>
        </w:r>
      </w:hyperlink>
      <w:r>
        <w:rPr>
          <w:bCs/>
        </w:rPr>
        <w:t xml:space="preserve"> </w:t>
      </w:r>
    </w:p>
    <w:p w:rsidR="0002284C" w:rsidRDefault="0002284C" w:rsidP="0002284C">
      <w:pPr>
        <w:pStyle w:val="Sprotnaopomba-besedil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art316"/>
      </v:shape>
    </w:pict>
  </w:numPicBullet>
  <w:abstractNum w:abstractNumId="0">
    <w:nsid w:val="00403422"/>
    <w:multiLevelType w:val="hybridMultilevel"/>
    <w:tmpl w:val="7F7E9A12"/>
    <w:lvl w:ilvl="0" w:tplc="FD041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70426"/>
    <w:multiLevelType w:val="hybridMultilevel"/>
    <w:tmpl w:val="A0D0B3E2"/>
    <w:lvl w:ilvl="0" w:tplc="820CA4BC">
      <w:start w:val="1"/>
      <w:numFmt w:val="bullet"/>
      <w:lvlText w:val=""/>
      <w:lvlPicBulletId w:val="0"/>
      <w:lvlJc w:val="left"/>
      <w:pPr>
        <w:tabs>
          <w:tab w:val="num" w:pos="720"/>
        </w:tabs>
        <w:ind w:left="720" w:hanging="360"/>
      </w:pPr>
      <w:rPr>
        <w:rFonts w:ascii="Symbol" w:hAnsi="Symbol" w:hint="default"/>
      </w:rPr>
    </w:lvl>
    <w:lvl w:ilvl="1" w:tplc="576C5C10" w:tentative="1">
      <w:start w:val="1"/>
      <w:numFmt w:val="bullet"/>
      <w:lvlText w:val=""/>
      <w:lvlPicBulletId w:val="0"/>
      <w:lvlJc w:val="left"/>
      <w:pPr>
        <w:tabs>
          <w:tab w:val="num" w:pos="1440"/>
        </w:tabs>
        <w:ind w:left="1440" w:hanging="360"/>
      </w:pPr>
      <w:rPr>
        <w:rFonts w:ascii="Symbol" w:hAnsi="Symbol" w:hint="default"/>
      </w:rPr>
    </w:lvl>
    <w:lvl w:ilvl="2" w:tplc="612C5D16" w:tentative="1">
      <w:start w:val="1"/>
      <w:numFmt w:val="bullet"/>
      <w:lvlText w:val=""/>
      <w:lvlPicBulletId w:val="0"/>
      <w:lvlJc w:val="left"/>
      <w:pPr>
        <w:tabs>
          <w:tab w:val="num" w:pos="2160"/>
        </w:tabs>
        <w:ind w:left="2160" w:hanging="360"/>
      </w:pPr>
      <w:rPr>
        <w:rFonts w:ascii="Symbol" w:hAnsi="Symbol" w:hint="default"/>
      </w:rPr>
    </w:lvl>
    <w:lvl w:ilvl="3" w:tplc="864A6344" w:tentative="1">
      <w:start w:val="1"/>
      <w:numFmt w:val="bullet"/>
      <w:lvlText w:val=""/>
      <w:lvlPicBulletId w:val="0"/>
      <w:lvlJc w:val="left"/>
      <w:pPr>
        <w:tabs>
          <w:tab w:val="num" w:pos="2880"/>
        </w:tabs>
        <w:ind w:left="2880" w:hanging="360"/>
      </w:pPr>
      <w:rPr>
        <w:rFonts w:ascii="Symbol" w:hAnsi="Symbol" w:hint="default"/>
      </w:rPr>
    </w:lvl>
    <w:lvl w:ilvl="4" w:tplc="8FB45E50" w:tentative="1">
      <w:start w:val="1"/>
      <w:numFmt w:val="bullet"/>
      <w:lvlText w:val=""/>
      <w:lvlPicBulletId w:val="0"/>
      <w:lvlJc w:val="left"/>
      <w:pPr>
        <w:tabs>
          <w:tab w:val="num" w:pos="3600"/>
        </w:tabs>
        <w:ind w:left="3600" w:hanging="360"/>
      </w:pPr>
      <w:rPr>
        <w:rFonts w:ascii="Symbol" w:hAnsi="Symbol" w:hint="default"/>
      </w:rPr>
    </w:lvl>
    <w:lvl w:ilvl="5" w:tplc="BF9412A6" w:tentative="1">
      <w:start w:val="1"/>
      <w:numFmt w:val="bullet"/>
      <w:lvlText w:val=""/>
      <w:lvlPicBulletId w:val="0"/>
      <w:lvlJc w:val="left"/>
      <w:pPr>
        <w:tabs>
          <w:tab w:val="num" w:pos="4320"/>
        </w:tabs>
        <w:ind w:left="4320" w:hanging="360"/>
      </w:pPr>
      <w:rPr>
        <w:rFonts w:ascii="Symbol" w:hAnsi="Symbol" w:hint="default"/>
      </w:rPr>
    </w:lvl>
    <w:lvl w:ilvl="6" w:tplc="CD523804" w:tentative="1">
      <w:start w:val="1"/>
      <w:numFmt w:val="bullet"/>
      <w:lvlText w:val=""/>
      <w:lvlPicBulletId w:val="0"/>
      <w:lvlJc w:val="left"/>
      <w:pPr>
        <w:tabs>
          <w:tab w:val="num" w:pos="5040"/>
        </w:tabs>
        <w:ind w:left="5040" w:hanging="360"/>
      </w:pPr>
      <w:rPr>
        <w:rFonts w:ascii="Symbol" w:hAnsi="Symbol" w:hint="default"/>
      </w:rPr>
    </w:lvl>
    <w:lvl w:ilvl="7" w:tplc="701A1D26" w:tentative="1">
      <w:start w:val="1"/>
      <w:numFmt w:val="bullet"/>
      <w:lvlText w:val=""/>
      <w:lvlPicBulletId w:val="0"/>
      <w:lvlJc w:val="left"/>
      <w:pPr>
        <w:tabs>
          <w:tab w:val="num" w:pos="5760"/>
        </w:tabs>
        <w:ind w:left="5760" w:hanging="360"/>
      </w:pPr>
      <w:rPr>
        <w:rFonts w:ascii="Symbol" w:hAnsi="Symbol" w:hint="default"/>
      </w:rPr>
    </w:lvl>
    <w:lvl w:ilvl="8" w:tplc="92400E5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8D047F"/>
    <w:multiLevelType w:val="hybridMultilevel"/>
    <w:tmpl w:val="7A90469C"/>
    <w:lvl w:ilvl="0" w:tplc="28FE0510">
      <w:start w:val="1"/>
      <w:numFmt w:val="bullet"/>
      <w:lvlText w:val=""/>
      <w:lvlPicBulletId w:val="0"/>
      <w:lvlJc w:val="left"/>
      <w:pPr>
        <w:tabs>
          <w:tab w:val="num" w:pos="720"/>
        </w:tabs>
        <w:ind w:left="720" w:hanging="360"/>
      </w:pPr>
      <w:rPr>
        <w:rFonts w:ascii="Symbol" w:hAnsi="Symbol" w:hint="default"/>
      </w:rPr>
    </w:lvl>
    <w:lvl w:ilvl="1" w:tplc="A02E9086" w:tentative="1">
      <w:start w:val="1"/>
      <w:numFmt w:val="bullet"/>
      <w:lvlText w:val=""/>
      <w:lvlPicBulletId w:val="0"/>
      <w:lvlJc w:val="left"/>
      <w:pPr>
        <w:tabs>
          <w:tab w:val="num" w:pos="1440"/>
        </w:tabs>
        <w:ind w:left="1440" w:hanging="360"/>
      </w:pPr>
      <w:rPr>
        <w:rFonts w:ascii="Symbol" w:hAnsi="Symbol" w:hint="default"/>
      </w:rPr>
    </w:lvl>
    <w:lvl w:ilvl="2" w:tplc="0A48D606" w:tentative="1">
      <w:start w:val="1"/>
      <w:numFmt w:val="bullet"/>
      <w:lvlText w:val=""/>
      <w:lvlPicBulletId w:val="0"/>
      <w:lvlJc w:val="left"/>
      <w:pPr>
        <w:tabs>
          <w:tab w:val="num" w:pos="2160"/>
        </w:tabs>
        <w:ind w:left="2160" w:hanging="360"/>
      </w:pPr>
      <w:rPr>
        <w:rFonts w:ascii="Symbol" w:hAnsi="Symbol" w:hint="default"/>
      </w:rPr>
    </w:lvl>
    <w:lvl w:ilvl="3" w:tplc="33E6537C" w:tentative="1">
      <w:start w:val="1"/>
      <w:numFmt w:val="bullet"/>
      <w:lvlText w:val=""/>
      <w:lvlPicBulletId w:val="0"/>
      <w:lvlJc w:val="left"/>
      <w:pPr>
        <w:tabs>
          <w:tab w:val="num" w:pos="2880"/>
        </w:tabs>
        <w:ind w:left="2880" w:hanging="360"/>
      </w:pPr>
      <w:rPr>
        <w:rFonts w:ascii="Symbol" w:hAnsi="Symbol" w:hint="default"/>
      </w:rPr>
    </w:lvl>
    <w:lvl w:ilvl="4" w:tplc="375AC32A" w:tentative="1">
      <w:start w:val="1"/>
      <w:numFmt w:val="bullet"/>
      <w:lvlText w:val=""/>
      <w:lvlPicBulletId w:val="0"/>
      <w:lvlJc w:val="left"/>
      <w:pPr>
        <w:tabs>
          <w:tab w:val="num" w:pos="3600"/>
        </w:tabs>
        <w:ind w:left="3600" w:hanging="360"/>
      </w:pPr>
      <w:rPr>
        <w:rFonts w:ascii="Symbol" w:hAnsi="Symbol" w:hint="default"/>
      </w:rPr>
    </w:lvl>
    <w:lvl w:ilvl="5" w:tplc="9CAE5392" w:tentative="1">
      <w:start w:val="1"/>
      <w:numFmt w:val="bullet"/>
      <w:lvlText w:val=""/>
      <w:lvlPicBulletId w:val="0"/>
      <w:lvlJc w:val="left"/>
      <w:pPr>
        <w:tabs>
          <w:tab w:val="num" w:pos="4320"/>
        </w:tabs>
        <w:ind w:left="4320" w:hanging="360"/>
      </w:pPr>
      <w:rPr>
        <w:rFonts w:ascii="Symbol" w:hAnsi="Symbol" w:hint="default"/>
      </w:rPr>
    </w:lvl>
    <w:lvl w:ilvl="6" w:tplc="8DCC5C4E" w:tentative="1">
      <w:start w:val="1"/>
      <w:numFmt w:val="bullet"/>
      <w:lvlText w:val=""/>
      <w:lvlPicBulletId w:val="0"/>
      <w:lvlJc w:val="left"/>
      <w:pPr>
        <w:tabs>
          <w:tab w:val="num" w:pos="5040"/>
        </w:tabs>
        <w:ind w:left="5040" w:hanging="360"/>
      </w:pPr>
      <w:rPr>
        <w:rFonts w:ascii="Symbol" w:hAnsi="Symbol" w:hint="default"/>
      </w:rPr>
    </w:lvl>
    <w:lvl w:ilvl="7" w:tplc="74380AF8" w:tentative="1">
      <w:start w:val="1"/>
      <w:numFmt w:val="bullet"/>
      <w:lvlText w:val=""/>
      <w:lvlPicBulletId w:val="0"/>
      <w:lvlJc w:val="left"/>
      <w:pPr>
        <w:tabs>
          <w:tab w:val="num" w:pos="5760"/>
        </w:tabs>
        <w:ind w:left="5760" w:hanging="360"/>
      </w:pPr>
      <w:rPr>
        <w:rFonts w:ascii="Symbol" w:hAnsi="Symbol" w:hint="default"/>
      </w:rPr>
    </w:lvl>
    <w:lvl w:ilvl="8" w:tplc="2D5C80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9B3035"/>
    <w:multiLevelType w:val="hybridMultilevel"/>
    <w:tmpl w:val="2E306DF6"/>
    <w:lvl w:ilvl="0" w:tplc="F3A46FE0">
      <w:start w:val="1"/>
      <w:numFmt w:val="bullet"/>
      <w:lvlText w:val=""/>
      <w:lvlPicBulletId w:val="0"/>
      <w:lvlJc w:val="left"/>
      <w:pPr>
        <w:tabs>
          <w:tab w:val="num" w:pos="720"/>
        </w:tabs>
        <w:ind w:left="720" w:hanging="360"/>
      </w:pPr>
      <w:rPr>
        <w:rFonts w:ascii="Symbol" w:hAnsi="Symbol" w:hint="default"/>
      </w:rPr>
    </w:lvl>
    <w:lvl w:ilvl="1" w:tplc="862E2D78" w:tentative="1">
      <w:start w:val="1"/>
      <w:numFmt w:val="bullet"/>
      <w:lvlText w:val=""/>
      <w:lvlPicBulletId w:val="0"/>
      <w:lvlJc w:val="left"/>
      <w:pPr>
        <w:tabs>
          <w:tab w:val="num" w:pos="1440"/>
        </w:tabs>
        <w:ind w:left="1440" w:hanging="360"/>
      </w:pPr>
      <w:rPr>
        <w:rFonts w:ascii="Symbol" w:hAnsi="Symbol" w:hint="default"/>
      </w:rPr>
    </w:lvl>
    <w:lvl w:ilvl="2" w:tplc="9FF2B2DA" w:tentative="1">
      <w:start w:val="1"/>
      <w:numFmt w:val="bullet"/>
      <w:lvlText w:val=""/>
      <w:lvlPicBulletId w:val="0"/>
      <w:lvlJc w:val="left"/>
      <w:pPr>
        <w:tabs>
          <w:tab w:val="num" w:pos="2160"/>
        </w:tabs>
        <w:ind w:left="2160" w:hanging="360"/>
      </w:pPr>
      <w:rPr>
        <w:rFonts w:ascii="Symbol" w:hAnsi="Symbol" w:hint="default"/>
      </w:rPr>
    </w:lvl>
    <w:lvl w:ilvl="3" w:tplc="FEBADE60" w:tentative="1">
      <w:start w:val="1"/>
      <w:numFmt w:val="bullet"/>
      <w:lvlText w:val=""/>
      <w:lvlPicBulletId w:val="0"/>
      <w:lvlJc w:val="left"/>
      <w:pPr>
        <w:tabs>
          <w:tab w:val="num" w:pos="2880"/>
        </w:tabs>
        <w:ind w:left="2880" w:hanging="360"/>
      </w:pPr>
      <w:rPr>
        <w:rFonts w:ascii="Symbol" w:hAnsi="Symbol" w:hint="default"/>
      </w:rPr>
    </w:lvl>
    <w:lvl w:ilvl="4" w:tplc="92BA8F1E" w:tentative="1">
      <w:start w:val="1"/>
      <w:numFmt w:val="bullet"/>
      <w:lvlText w:val=""/>
      <w:lvlPicBulletId w:val="0"/>
      <w:lvlJc w:val="left"/>
      <w:pPr>
        <w:tabs>
          <w:tab w:val="num" w:pos="3600"/>
        </w:tabs>
        <w:ind w:left="3600" w:hanging="360"/>
      </w:pPr>
      <w:rPr>
        <w:rFonts w:ascii="Symbol" w:hAnsi="Symbol" w:hint="default"/>
      </w:rPr>
    </w:lvl>
    <w:lvl w:ilvl="5" w:tplc="EFD201D0" w:tentative="1">
      <w:start w:val="1"/>
      <w:numFmt w:val="bullet"/>
      <w:lvlText w:val=""/>
      <w:lvlPicBulletId w:val="0"/>
      <w:lvlJc w:val="left"/>
      <w:pPr>
        <w:tabs>
          <w:tab w:val="num" w:pos="4320"/>
        </w:tabs>
        <w:ind w:left="4320" w:hanging="360"/>
      </w:pPr>
      <w:rPr>
        <w:rFonts w:ascii="Symbol" w:hAnsi="Symbol" w:hint="default"/>
      </w:rPr>
    </w:lvl>
    <w:lvl w:ilvl="6" w:tplc="D3AE3B72" w:tentative="1">
      <w:start w:val="1"/>
      <w:numFmt w:val="bullet"/>
      <w:lvlText w:val=""/>
      <w:lvlPicBulletId w:val="0"/>
      <w:lvlJc w:val="left"/>
      <w:pPr>
        <w:tabs>
          <w:tab w:val="num" w:pos="5040"/>
        </w:tabs>
        <w:ind w:left="5040" w:hanging="360"/>
      </w:pPr>
      <w:rPr>
        <w:rFonts w:ascii="Symbol" w:hAnsi="Symbol" w:hint="default"/>
      </w:rPr>
    </w:lvl>
    <w:lvl w:ilvl="7" w:tplc="CD54A2A0" w:tentative="1">
      <w:start w:val="1"/>
      <w:numFmt w:val="bullet"/>
      <w:lvlText w:val=""/>
      <w:lvlPicBulletId w:val="0"/>
      <w:lvlJc w:val="left"/>
      <w:pPr>
        <w:tabs>
          <w:tab w:val="num" w:pos="5760"/>
        </w:tabs>
        <w:ind w:left="5760" w:hanging="360"/>
      </w:pPr>
      <w:rPr>
        <w:rFonts w:ascii="Symbol" w:hAnsi="Symbol" w:hint="default"/>
      </w:rPr>
    </w:lvl>
    <w:lvl w:ilvl="8" w:tplc="6632ED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8E15DA2"/>
    <w:multiLevelType w:val="hybridMultilevel"/>
    <w:tmpl w:val="C212DCEC"/>
    <w:lvl w:ilvl="0" w:tplc="DC60C848">
      <w:start w:val="1"/>
      <w:numFmt w:val="bullet"/>
      <w:lvlText w:val=""/>
      <w:lvlPicBulletId w:val="0"/>
      <w:lvlJc w:val="left"/>
      <w:pPr>
        <w:tabs>
          <w:tab w:val="num" w:pos="720"/>
        </w:tabs>
        <w:ind w:left="720" w:hanging="360"/>
      </w:pPr>
      <w:rPr>
        <w:rFonts w:ascii="Symbol" w:hAnsi="Symbol" w:hint="default"/>
      </w:rPr>
    </w:lvl>
    <w:lvl w:ilvl="1" w:tplc="164E2C64" w:tentative="1">
      <w:start w:val="1"/>
      <w:numFmt w:val="bullet"/>
      <w:lvlText w:val=""/>
      <w:lvlPicBulletId w:val="0"/>
      <w:lvlJc w:val="left"/>
      <w:pPr>
        <w:tabs>
          <w:tab w:val="num" w:pos="1440"/>
        </w:tabs>
        <w:ind w:left="1440" w:hanging="360"/>
      </w:pPr>
      <w:rPr>
        <w:rFonts w:ascii="Symbol" w:hAnsi="Symbol" w:hint="default"/>
      </w:rPr>
    </w:lvl>
    <w:lvl w:ilvl="2" w:tplc="4B22D46E" w:tentative="1">
      <w:start w:val="1"/>
      <w:numFmt w:val="bullet"/>
      <w:lvlText w:val=""/>
      <w:lvlPicBulletId w:val="0"/>
      <w:lvlJc w:val="left"/>
      <w:pPr>
        <w:tabs>
          <w:tab w:val="num" w:pos="2160"/>
        </w:tabs>
        <w:ind w:left="2160" w:hanging="360"/>
      </w:pPr>
      <w:rPr>
        <w:rFonts w:ascii="Symbol" w:hAnsi="Symbol" w:hint="default"/>
      </w:rPr>
    </w:lvl>
    <w:lvl w:ilvl="3" w:tplc="12D61D48" w:tentative="1">
      <w:start w:val="1"/>
      <w:numFmt w:val="bullet"/>
      <w:lvlText w:val=""/>
      <w:lvlPicBulletId w:val="0"/>
      <w:lvlJc w:val="left"/>
      <w:pPr>
        <w:tabs>
          <w:tab w:val="num" w:pos="2880"/>
        </w:tabs>
        <w:ind w:left="2880" w:hanging="360"/>
      </w:pPr>
      <w:rPr>
        <w:rFonts w:ascii="Symbol" w:hAnsi="Symbol" w:hint="default"/>
      </w:rPr>
    </w:lvl>
    <w:lvl w:ilvl="4" w:tplc="D3C603D6" w:tentative="1">
      <w:start w:val="1"/>
      <w:numFmt w:val="bullet"/>
      <w:lvlText w:val=""/>
      <w:lvlPicBulletId w:val="0"/>
      <w:lvlJc w:val="left"/>
      <w:pPr>
        <w:tabs>
          <w:tab w:val="num" w:pos="3600"/>
        </w:tabs>
        <w:ind w:left="3600" w:hanging="360"/>
      </w:pPr>
      <w:rPr>
        <w:rFonts w:ascii="Symbol" w:hAnsi="Symbol" w:hint="default"/>
      </w:rPr>
    </w:lvl>
    <w:lvl w:ilvl="5" w:tplc="76644CDC" w:tentative="1">
      <w:start w:val="1"/>
      <w:numFmt w:val="bullet"/>
      <w:lvlText w:val=""/>
      <w:lvlPicBulletId w:val="0"/>
      <w:lvlJc w:val="left"/>
      <w:pPr>
        <w:tabs>
          <w:tab w:val="num" w:pos="4320"/>
        </w:tabs>
        <w:ind w:left="4320" w:hanging="360"/>
      </w:pPr>
      <w:rPr>
        <w:rFonts w:ascii="Symbol" w:hAnsi="Symbol" w:hint="default"/>
      </w:rPr>
    </w:lvl>
    <w:lvl w:ilvl="6" w:tplc="0B80B2B0" w:tentative="1">
      <w:start w:val="1"/>
      <w:numFmt w:val="bullet"/>
      <w:lvlText w:val=""/>
      <w:lvlPicBulletId w:val="0"/>
      <w:lvlJc w:val="left"/>
      <w:pPr>
        <w:tabs>
          <w:tab w:val="num" w:pos="5040"/>
        </w:tabs>
        <w:ind w:left="5040" w:hanging="360"/>
      </w:pPr>
      <w:rPr>
        <w:rFonts w:ascii="Symbol" w:hAnsi="Symbol" w:hint="default"/>
      </w:rPr>
    </w:lvl>
    <w:lvl w:ilvl="7" w:tplc="AAD2CD38" w:tentative="1">
      <w:start w:val="1"/>
      <w:numFmt w:val="bullet"/>
      <w:lvlText w:val=""/>
      <w:lvlPicBulletId w:val="0"/>
      <w:lvlJc w:val="left"/>
      <w:pPr>
        <w:tabs>
          <w:tab w:val="num" w:pos="5760"/>
        </w:tabs>
        <w:ind w:left="5760" w:hanging="360"/>
      </w:pPr>
      <w:rPr>
        <w:rFonts w:ascii="Symbol" w:hAnsi="Symbol" w:hint="default"/>
      </w:rPr>
    </w:lvl>
    <w:lvl w:ilvl="8" w:tplc="862E02C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9554519"/>
    <w:multiLevelType w:val="hybridMultilevel"/>
    <w:tmpl w:val="0E74ECAE"/>
    <w:lvl w:ilvl="0" w:tplc="933A9282">
      <w:start w:val="1"/>
      <w:numFmt w:val="bullet"/>
      <w:lvlText w:val=""/>
      <w:lvlPicBulletId w:val="0"/>
      <w:lvlJc w:val="left"/>
      <w:pPr>
        <w:tabs>
          <w:tab w:val="num" w:pos="720"/>
        </w:tabs>
        <w:ind w:left="720" w:hanging="360"/>
      </w:pPr>
      <w:rPr>
        <w:rFonts w:ascii="Symbol" w:hAnsi="Symbol" w:hint="default"/>
      </w:rPr>
    </w:lvl>
    <w:lvl w:ilvl="1" w:tplc="1152DE8C" w:tentative="1">
      <w:start w:val="1"/>
      <w:numFmt w:val="bullet"/>
      <w:lvlText w:val=""/>
      <w:lvlPicBulletId w:val="0"/>
      <w:lvlJc w:val="left"/>
      <w:pPr>
        <w:tabs>
          <w:tab w:val="num" w:pos="1440"/>
        </w:tabs>
        <w:ind w:left="1440" w:hanging="360"/>
      </w:pPr>
      <w:rPr>
        <w:rFonts w:ascii="Symbol" w:hAnsi="Symbol" w:hint="default"/>
      </w:rPr>
    </w:lvl>
    <w:lvl w:ilvl="2" w:tplc="3DC89AC6" w:tentative="1">
      <w:start w:val="1"/>
      <w:numFmt w:val="bullet"/>
      <w:lvlText w:val=""/>
      <w:lvlPicBulletId w:val="0"/>
      <w:lvlJc w:val="left"/>
      <w:pPr>
        <w:tabs>
          <w:tab w:val="num" w:pos="2160"/>
        </w:tabs>
        <w:ind w:left="2160" w:hanging="360"/>
      </w:pPr>
      <w:rPr>
        <w:rFonts w:ascii="Symbol" w:hAnsi="Symbol" w:hint="default"/>
      </w:rPr>
    </w:lvl>
    <w:lvl w:ilvl="3" w:tplc="199275D6" w:tentative="1">
      <w:start w:val="1"/>
      <w:numFmt w:val="bullet"/>
      <w:lvlText w:val=""/>
      <w:lvlPicBulletId w:val="0"/>
      <w:lvlJc w:val="left"/>
      <w:pPr>
        <w:tabs>
          <w:tab w:val="num" w:pos="2880"/>
        </w:tabs>
        <w:ind w:left="2880" w:hanging="360"/>
      </w:pPr>
      <w:rPr>
        <w:rFonts w:ascii="Symbol" w:hAnsi="Symbol" w:hint="default"/>
      </w:rPr>
    </w:lvl>
    <w:lvl w:ilvl="4" w:tplc="153AC7E6" w:tentative="1">
      <w:start w:val="1"/>
      <w:numFmt w:val="bullet"/>
      <w:lvlText w:val=""/>
      <w:lvlPicBulletId w:val="0"/>
      <w:lvlJc w:val="left"/>
      <w:pPr>
        <w:tabs>
          <w:tab w:val="num" w:pos="3600"/>
        </w:tabs>
        <w:ind w:left="3600" w:hanging="360"/>
      </w:pPr>
      <w:rPr>
        <w:rFonts w:ascii="Symbol" w:hAnsi="Symbol" w:hint="default"/>
      </w:rPr>
    </w:lvl>
    <w:lvl w:ilvl="5" w:tplc="4538F410" w:tentative="1">
      <w:start w:val="1"/>
      <w:numFmt w:val="bullet"/>
      <w:lvlText w:val=""/>
      <w:lvlPicBulletId w:val="0"/>
      <w:lvlJc w:val="left"/>
      <w:pPr>
        <w:tabs>
          <w:tab w:val="num" w:pos="4320"/>
        </w:tabs>
        <w:ind w:left="4320" w:hanging="360"/>
      </w:pPr>
      <w:rPr>
        <w:rFonts w:ascii="Symbol" w:hAnsi="Symbol" w:hint="default"/>
      </w:rPr>
    </w:lvl>
    <w:lvl w:ilvl="6" w:tplc="CDD85DA0" w:tentative="1">
      <w:start w:val="1"/>
      <w:numFmt w:val="bullet"/>
      <w:lvlText w:val=""/>
      <w:lvlPicBulletId w:val="0"/>
      <w:lvlJc w:val="left"/>
      <w:pPr>
        <w:tabs>
          <w:tab w:val="num" w:pos="5040"/>
        </w:tabs>
        <w:ind w:left="5040" w:hanging="360"/>
      </w:pPr>
      <w:rPr>
        <w:rFonts w:ascii="Symbol" w:hAnsi="Symbol" w:hint="default"/>
      </w:rPr>
    </w:lvl>
    <w:lvl w:ilvl="7" w:tplc="483EFA0A" w:tentative="1">
      <w:start w:val="1"/>
      <w:numFmt w:val="bullet"/>
      <w:lvlText w:val=""/>
      <w:lvlPicBulletId w:val="0"/>
      <w:lvlJc w:val="left"/>
      <w:pPr>
        <w:tabs>
          <w:tab w:val="num" w:pos="5760"/>
        </w:tabs>
        <w:ind w:left="5760" w:hanging="360"/>
      </w:pPr>
      <w:rPr>
        <w:rFonts w:ascii="Symbol" w:hAnsi="Symbol" w:hint="default"/>
      </w:rPr>
    </w:lvl>
    <w:lvl w:ilvl="8" w:tplc="E3000A2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8">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9">
    <w:nsid w:val="112434C8"/>
    <w:multiLevelType w:val="hybridMultilevel"/>
    <w:tmpl w:val="B3568E5A"/>
    <w:lvl w:ilvl="0" w:tplc="ED6851C6">
      <w:start w:val="1"/>
      <w:numFmt w:val="upperRoman"/>
      <w:lvlText w:val="%1."/>
      <w:lvlJc w:val="left"/>
      <w:pPr>
        <w:ind w:left="1080" w:hanging="720"/>
      </w:pPr>
      <w:rPr>
        <w:rFonts w:ascii="Calibri" w:hAnsi="Calibri"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FC2666"/>
    <w:multiLevelType w:val="hybridMultilevel"/>
    <w:tmpl w:val="85129EE2"/>
    <w:lvl w:ilvl="0" w:tplc="C116F316">
      <w:start w:val="1"/>
      <w:numFmt w:val="bullet"/>
      <w:lvlText w:val=""/>
      <w:lvlPicBulletId w:val="0"/>
      <w:lvlJc w:val="left"/>
      <w:pPr>
        <w:tabs>
          <w:tab w:val="num" w:pos="720"/>
        </w:tabs>
        <w:ind w:left="720" w:hanging="360"/>
      </w:pPr>
      <w:rPr>
        <w:rFonts w:ascii="Symbol" w:hAnsi="Symbol" w:hint="default"/>
      </w:rPr>
    </w:lvl>
    <w:lvl w:ilvl="1" w:tplc="4720FAE8" w:tentative="1">
      <w:start w:val="1"/>
      <w:numFmt w:val="bullet"/>
      <w:lvlText w:val=""/>
      <w:lvlPicBulletId w:val="0"/>
      <w:lvlJc w:val="left"/>
      <w:pPr>
        <w:tabs>
          <w:tab w:val="num" w:pos="1440"/>
        </w:tabs>
        <w:ind w:left="1440" w:hanging="360"/>
      </w:pPr>
      <w:rPr>
        <w:rFonts w:ascii="Symbol" w:hAnsi="Symbol" w:hint="default"/>
      </w:rPr>
    </w:lvl>
    <w:lvl w:ilvl="2" w:tplc="3B185212" w:tentative="1">
      <w:start w:val="1"/>
      <w:numFmt w:val="bullet"/>
      <w:lvlText w:val=""/>
      <w:lvlPicBulletId w:val="0"/>
      <w:lvlJc w:val="left"/>
      <w:pPr>
        <w:tabs>
          <w:tab w:val="num" w:pos="2160"/>
        </w:tabs>
        <w:ind w:left="2160" w:hanging="360"/>
      </w:pPr>
      <w:rPr>
        <w:rFonts w:ascii="Symbol" w:hAnsi="Symbol" w:hint="default"/>
      </w:rPr>
    </w:lvl>
    <w:lvl w:ilvl="3" w:tplc="0EF2CA0C" w:tentative="1">
      <w:start w:val="1"/>
      <w:numFmt w:val="bullet"/>
      <w:lvlText w:val=""/>
      <w:lvlPicBulletId w:val="0"/>
      <w:lvlJc w:val="left"/>
      <w:pPr>
        <w:tabs>
          <w:tab w:val="num" w:pos="2880"/>
        </w:tabs>
        <w:ind w:left="2880" w:hanging="360"/>
      </w:pPr>
      <w:rPr>
        <w:rFonts w:ascii="Symbol" w:hAnsi="Symbol" w:hint="default"/>
      </w:rPr>
    </w:lvl>
    <w:lvl w:ilvl="4" w:tplc="C802988C" w:tentative="1">
      <w:start w:val="1"/>
      <w:numFmt w:val="bullet"/>
      <w:lvlText w:val=""/>
      <w:lvlPicBulletId w:val="0"/>
      <w:lvlJc w:val="left"/>
      <w:pPr>
        <w:tabs>
          <w:tab w:val="num" w:pos="3600"/>
        </w:tabs>
        <w:ind w:left="3600" w:hanging="360"/>
      </w:pPr>
      <w:rPr>
        <w:rFonts w:ascii="Symbol" w:hAnsi="Symbol" w:hint="default"/>
      </w:rPr>
    </w:lvl>
    <w:lvl w:ilvl="5" w:tplc="AD0877F6" w:tentative="1">
      <w:start w:val="1"/>
      <w:numFmt w:val="bullet"/>
      <w:lvlText w:val=""/>
      <w:lvlPicBulletId w:val="0"/>
      <w:lvlJc w:val="left"/>
      <w:pPr>
        <w:tabs>
          <w:tab w:val="num" w:pos="4320"/>
        </w:tabs>
        <w:ind w:left="4320" w:hanging="360"/>
      </w:pPr>
      <w:rPr>
        <w:rFonts w:ascii="Symbol" w:hAnsi="Symbol" w:hint="default"/>
      </w:rPr>
    </w:lvl>
    <w:lvl w:ilvl="6" w:tplc="9592AE40" w:tentative="1">
      <w:start w:val="1"/>
      <w:numFmt w:val="bullet"/>
      <w:lvlText w:val=""/>
      <w:lvlPicBulletId w:val="0"/>
      <w:lvlJc w:val="left"/>
      <w:pPr>
        <w:tabs>
          <w:tab w:val="num" w:pos="5040"/>
        </w:tabs>
        <w:ind w:left="5040" w:hanging="360"/>
      </w:pPr>
      <w:rPr>
        <w:rFonts w:ascii="Symbol" w:hAnsi="Symbol" w:hint="default"/>
      </w:rPr>
    </w:lvl>
    <w:lvl w:ilvl="7" w:tplc="7A10551C" w:tentative="1">
      <w:start w:val="1"/>
      <w:numFmt w:val="bullet"/>
      <w:lvlText w:val=""/>
      <w:lvlPicBulletId w:val="0"/>
      <w:lvlJc w:val="left"/>
      <w:pPr>
        <w:tabs>
          <w:tab w:val="num" w:pos="5760"/>
        </w:tabs>
        <w:ind w:left="5760" w:hanging="360"/>
      </w:pPr>
      <w:rPr>
        <w:rFonts w:ascii="Symbol" w:hAnsi="Symbol" w:hint="default"/>
      </w:rPr>
    </w:lvl>
    <w:lvl w:ilvl="8" w:tplc="694E55D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5C67AAA"/>
    <w:multiLevelType w:val="hybridMultilevel"/>
    <w:tmpl w:val="D792B554"/>
    <w:lvl w:ilvl="0" w:tplc="670A4B2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61545EB"/>
    <w:multiLevelType w:val="hybridMultilevel"/>
    <w:tmpl w:val="19CC2832"/>
    <w:lvl w:ilvl="0" w:tplc="5D76FBAE">
      <w:start w:val="1"/>
      <w:numFmt w:val="bullet"/>
      <w:lvlText w:val=""/>
      <w:lvlPicBulletId w:val="0"/>
      <w:lvlJc w:val="left"/>
      <w:pPr>
        <w:tabs>
          <w:tab w:val="num" w:pos="720"/>
        </w:tabs>
        <w:ind w:left="720" w:hanging="360"/>
      </w:pPr>
      <w:rPr>
        <w:rFonts w:ascii="Symbol" w:hAnsi="Symbol" w:hint="default"/>
      </w:rPr>
    </w:lvl>
    <w:lvl w:ilvl="1" w:tplc="C3EA8C52" w:tentative="1">
      <w:start w:val="1"/>
      <w:numFmt w:val="bullet"/>
      <w:lvlText w:val=""/>
      <w:lvlPicBulletId w:val="0"/>
      <w:lvlJc w:val="left"/>
      <w:pPr>
        <w:tabs>
          <w:tab w:val="num" w:pos="1440"/>
        </w:tabs>
        <w:ind w:left="1440" w:hanging="360"/>
      </w:pPr>
      <w:rPr>
        <w:rFonts w:ascii="Symbol" w:hAnsi="Symbol" w:hint="default"/>
      </w:rPr>
    </w:lvl>
    <w:lvl w:ilvl="2" w:tplc="BFCED7C4" w:tentative="1">
      <w:start w:val="1"/>
      <w:numFmt w:val="bullet"/>
      <w:lvlText w:val=""/>
      <w:lvlPicBulletId w:val="0"/>
      <w:lvlJc w:val="left"/>
      <w:pPr>
        <w:tabs>
          <w:tab w:val="num" w:pos="2160"/>
        </w:tabs>
        <w:ind w:left="2160" w:hanging="360"/>
      </w:pPr>
      <w:rPr>
        <w:rFonts w:ascii="Symbol" w:hAnsi="Symbol" w:hint="default"/>
      </w:rPr>
    </w:lvl>
    <w:lvl w:ilvl="3" w:tplc="3C8AE210" w:tentative="1">
      <w:start w:val="1"/>
      <w:numFmt w:val="bullet"/>
      <w:lvlText w:val=""/>
      <w:lvlPicBulletId w:val="0"/>
      <w:lvlJc w:val="left"/>
      <w:pPr>
        <w:tabs>
          <w:tab w:val="num" w:pos="2880"/>
        </w:tabs>
        <w:ind w:left="2880" w:hanging="360"/>
      </w:pPr>
      <w:rPr>
        <w:rFonts w:ascii="Symbol" w:hAnsi="Symbol" w:hint="default"/>
      </w:rPr>
    </w:lvl>
    <w:lvl w:ilvl="4" w:tplc="3C3C5B6C" w:tentative="1">
      <w:start w:val="1"/>
      <w:numFmt w:val="bullet"/>
      <w:lvlText w:val=""/>
      <w:lvlPicBulletId w:val="0"/>
      <w:lvlJc w:val="left"/>
      <w:pPr>
        <w:tabs>
          <w:tab w:val="num" w:pos="3600"/>
        </w:tabs>
        <w:ind w:left="3600" w:hanging="360"/>
      </w:pPr>
      <w:rPr>
        <w:rFonts w:ascii="Symbol" w:hAnsi="Symbol" w:hint="default"/>
      </w:rPr>
    </w:lvl>
    <w:lvl w:ilvl="5" w:tplc="CBF28DEC" w:tentative="1">
      <w:start w:val="1"/>
      <w:numFmt w:val="bullet"/>
      <w:lvlText w:val=""/>
      <w:lvlPicBulletId w:val="0"/>
      <w:lvlJc w:val="left"/>
      <w:pPr>
        <w:tabs>
          <w:tab w:val="num" w:pos="4320"/>
        </w:tabs>
        <w:ind w:left="4320" w:hanging="360"/>
      </w:pPr>
      <w:rPr>
        <w:rFonts w:ascii="Symbol" w:hAnsi="Symbol" w:hint="default"/>
      </w:rPr>
    </w:lvl>
    <w:lvl w:ilvl="6" w:tplc="41282840" w:tentative="1">
      <w:start w:val="1"/>
      <w:numFmt w:val="bullet"/>
      <w:lvlText w:val=""/>
      <w:lvlPicBulletId w:val="0"/>
      <w:lvlJc w:val="left"/>
      <w:pPr>
        <w:tabs>
          <w:tab w:val="num" w:pos="5040"/>
        </w:tabs>
        <w:ind w:left="5040" w:hanging="360"/>
      </w:pPr>
      <w:rPr>
        <w:rFonts w:ascii="Symbol" w:hAnsi="Symbol" w:hint="default"/>
      </w:rPr>
    </w:lvl>
    <w:lvl w:ilvl="7" w:tplc="6450E0A0" w:tentative="1">
      <w:start w:val="1"/>
      <w:numFmt w:val="bullet"/>
      <w:lvlText w:val=""/>
      <w:lvlPicBulletId w:val="0"/>
      <w:lvlJc w:val="left"/>
      <w:pPr>
        <w:tabs>
          <w:tab w:val="num" w:pos="5760"/>
        </w:tabs>
        <w:ind w:left="5760" w:hanging="360"/>
      </w:pPr>
      <w:rPr>
        <w:rFonts w:ascii="Symbol" w:hAnsi="Symbol" w:hint="default"/>
      </w:rPr>
    </w:lvl>
    <w:lvl w:ilvl="8" w:tplc="D8AA904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6947251"/>
    <w:multiLevelType w:val="hybridMultilevel"/>
    <w:tmpl w:val="CF545606"/>
    <w:lvl w:ilvl="0" w:tplc="A8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409E2"/>
    <w:multiLevelType w:val="hybridMultilevel"/>
    <w:tmpl w:val="CE24CA7C"/>
    <w:lvl w:ilvl="0" w:tplc="74545CB8">
      <w:start w:val="1"/>
      <w:numFmt w:val="bullet"/>
      <w:lvlText w:val=""/>
      <w:lvlPicBulletId w:val="0"/>
      <w:lvlJc w:val="left"/>
      <w:pPr>
        <w:tabs>
          <w:tab w:val="num" w:pos="720"/>
        </w:tabs>
        <w:ind w:left="720" w:hanging="360"/>
      </w:pPr>
      <w:rPr>
        <w:rFonts w:ascii="Symbol" w:hAnsi="Symbol" w:hint="default"/>
      </w:rPr>
    </w:lvl>
    <w:lvl w:ilvl="1" w:tplc="5C46764A" w:tentative="1">
      <w:start w:val="1"/>
      <w:numFmt w:val="bullet"/>
      <w:lvlText w:val=""/>
      <w:lvlPicBulletId w:val="0"/>
      <w:lvlJc w:val="left"/>
      <w:pPr>
        <w:tabs>
          <w:tab w:val="num" w:pos="1440"/>
        </w:tabs>
        <w:ind w:left="1440" w:hanging="360"/>
      </w:pPr>
      <w:rPr>
        <w:rFonts w:ascii="Symbol" w:hAnsi="Symbol" w:hint="default"/>
      </w:rPr>
    </w:lvl>
    <w:lvl w:ilvl="2" w:tplc="5AFC006C" w:tentative="1">
      <w:start w:val="1"/>
      <w:numFmt w:val="bullet"/>
      <w:lvlText w:val=""/>
      <w:lvlPicBulletId w:val="0"/>
      <w:lvlJc w:val="left"/>
      <w:pPr>
        <w:tabs>
          <w:tab w:val="num" w:pos="2160"/>
        </w:tabs>
        <w:ind w:left="2160" w:hanging="360"/>
      </w:pPr>
      <w:rPr>
        <w:rFonts w:ascii="Symbol" w:hAnsi="Symbol" w:hint="default"/>
      </w:rPr>
    </w:lvl>
    <w:lvl w:ilvl="3" w:tplc="90B88168" w:tentative="1">
      <w:start w:val="1"/>
      <w:numFmt w:val="bullet"/>
      <w:lvlText w:val=""/>
      <w:lvlPicBulletId w:val="0"/>
      <w:lvlJc w:val="left"/>
      <w:pPr>
        <w:tabs>
          <w:tab w:val="num" w:pos="2880"/>
        </w:tabs>
        <w:ind w:left="2880" w:hanging="360"/>
      </w:pPr>
      <w:rPr>
        <w:rFonts w:ascii="Symbol" w:hAnsi="Symbol" w:hint="default"/>
      </w:rPr>
    </w:lvl>
    <w:lvl w:ilvl="4" w:tplc="F0AEC79A" w:tentative="1">
      <w:start w:val="1"/>
      <w:numFmt w:val="bullet"/>
      <w:lvlText w:val=""/>
      <w:lvlPicBulletId w:val="0"/>
      <w:lvlJc w:val="left"/>
      <w:pPr>
        <w:tabs>
          <w:tab w:val="num" w:pos="3600"/>
        </w:tabs>
        <w:ind w:left="3600" w:hanging="360"/>
      </w:pPr>
      <w:rPr>
        <w:rFonts w:ascii="Symbol" w:hAnsi="Symbol" w:hint="default"/>
      </w:rPr>
    </w:lvl>
    <w:lvl w:ilvl="5" w:tplc="D4B2321E" w:tentative="1">
      <w:start w:val="1"/>
      <w:numFmt w:val="bullet"/>
      <w:lvlText w:val=""/>
      <w:lvlPicBulletId w:val="0"/>
      <w:lvlJc w:val="left"/>
      <w:pPr>
        <w:tabs>
          <w:tab w:val="num" w:pos="4320"/>
        </w:tabs>
        <w:ind w:left="4320" w:hanging="360"/>
      </w:pPr>
      <w:rPr>
        <w:rFonts w:ascii="Symbol" w:hAnsi="Symbol" w:hint="default"/>
      </w:rPr>
    </w:lvl>
    <w:lvl w:ilvl="6" w:tplc="174E5456" w:tentative="1">
      <w:start w:val="1"/>
      <w:numFmt w:val="bullet"/>
      <w:lvlText w:val=""/>
      <w:lvlPicBulletId w:val="0"/>
      <w:lvlJc w:val="left"/>
      <w:pPr>
        <w:tabs>
          <w:tab w:val="num" w:pos="5040"/>
        </w:tabs>
        <w:ind w:left="5040" w:hanging="360"/>
      </w:pPr>
      <w:rPr>
        <w:rFonts w:ascii="Symbol" w:hAnsi="Symbol" w:hint="default"/>
      </w:rPr>
    </w:lvl>
    <w:lvl w:ilvl="7" w:tplc="F89628B0" w:tentative="1">
      <w:start w:val="1"/>
      <w:numFmt w:val="bullet"/>
      <w:lvlText w:val=""/>
      <w:lvlPicBulletId w:val="0"/>
      <w:lvlJc w:val="left"/>
      <w:pPr>
        <w:tabs>
          <w:tab w:val="num" w:pos="5760"/>
        </w:tabs>
        <w:ind w:left="5760" w:hanging="360"/>
      </w:pPr>
      <w:rPr>
        <w:rFonts w:ascii="Symbol" w:hAnsi="Symbol" w:hint="default"/>
      </w:rPr>
    </w:lvl>
    <w:lvl w:ilvl="8" w:tplc="4860EA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1469A4"/>
    <w:multiLevelType w:val="hybridMultilevel"/>
    <w:tmpl w:val="FEC2272A"/>
    <w:lvl w:ilvl="0" w:tplc="D53AB3EA">
      <w:start w:val="1"/>
      <w:numFmt w:val="bullet"/>
      <w:lvlText w:val=""/>
      <w:lvlPicBulletId w:val="0"/>
      <w:lvlJc w:val="left"/>
      <w:pPr>
        <w:tabs>
          <w:tab w:val="num" w:pos="720"/>
        </w:tabs>
        <w:ind w:left="720" w:hanging="360"/>
      </w:pPr>
      <w:rPr>
        <w:rFonts w:ascii="Symbol" w:hAnsi="Symbol" w:hint="default"/>
      </w:rPr>
    </w:lvl>
    <w:lvl w:ilvl="1" w:tplc="C1C2D3A6" w:tentative="1">
      <w:start w:val="1"/>
      <w:numFmt w:val="bullet"/>
      <w:lvlText w:val=""/>
      <w:lvlPicBulletId w:val="0"/>
      <w:lvlJc w:val="left"/>
      <w:pPr>
        <w:tabs>
          <w:tab w:val="num" w:pos="1440"/>
        </w:tabs>
        <w:ind w:left="1440" w:hanging="360"/>
      </w:pPr>
      <w:rPr>
        <w:rFonts w:ascii="Symbol" w:hAnsi="Symbol" w:hint="default"/>
      </w:rPr>
    </w:lvl>
    <w:lvl w:ilvl="2" w:tplc="0870207A" w:tentative="1">
      <w:start w:val="1"/>
      <w:numFmt w:val="bullet"/>
      <w:lvlText w:val=""/>
      <w:lvlPicBulletId w:val="0"/>
      <w:lvlJc w:val="left"/>
      <w:pPr>
        <w:tabs>
          <w:tab w:val="num" w:pos="2160"/>
        </w:tabs>
        <w:ind w:left="2160" w:hanging="360"/>
      </w:pPr>
      <w:rPr>
        <w:rFonts w:ascii="Symbol" w:hAnsi="Symbol" w:hint="default"/>
      </w:rPr>
    </w:lvl>
    <w:lvl w:ilvl="3" w:tplc="39BE80CC" w:tentative="1">
      <w:start w:val="1"/>
      <w:numFmt w:val="bullet"/>
      <w:lvlText w:val=""/>
      <w:lvlPicBulletId w:val="0"/>
      <w:lvlJc w:val="left"/>
      <w:pPr>
        <w:tabs>
          <w:tab w:val="num" w:pos="2880"/>
        </w:tabs>
        <w:ind w:left="2880" w:hanging="360"/>
      </w:pPr>
      <w:rPr>
        <w:rFonts w:ascii="Symbol" w:hAnsi="Symbol" w:hint="default"/>
      </w:rPr>
    </w:lvl>
    <w:lvl w:ilvl="4" w:tplc="B48AC6AA" w:tentative="1">
      <w:start w:val="1"/>
      <w:numFmt w:val="bullet"/>
      <w:lvlText w:val=""/>
      <w:lvlPicBulletId w:val="0"/>
      <w:lvlJc w:val="left"/>
      <w:pPr>
        <w:tabs>
          <w:tab w:val="num" w:pos="3600"/>
        </w:tabs>
        <w:ind w:left="3600" w:hanging="360"/>
      </w:pPr>
      <w:rPr>
        <w:rFonts w:ascii="Symbol" w:hAnsi="Symbol" w:hint="default"/>
      </w:rPr>
    </w:lvl>
    <w:lvl w:ilvl="5" w:tplc="F398B974" w:tentative="1">
      <w:start w:val="1"/>
      <w:numFmt w:val="bullet"/>
      <w:lvlText w:val=""/>
      <w:lvlPicBulletId w:val="0"/>
      <w:lvlJc w:val="left"/>
      <w:pPr>
        <w:tabs>
          <w:tab w:val="num" w:pos="4320"/>
        </w:tabs>
        <w:ind w:left="4320" w:hanging="360"/>
      </w:pPr>
      <w:rPr>
        <w:rFonts w:ascii="Symbol" w:hAnsi="Symbol" w:hint="default"/>
      </w:rPr>
    </w:lvl>
    <w:lvl w:ilvl="6" w:tplc="4C3898EA" w:tentative="1">
      <w:start w:val="1"/>
      <w:numFmt w:val="bullet"/>
      <w:lvlText w:val=""/>
      <w:lvlPicBulletId w:val="0"/>
      <w:lvlJc w:val="left"/>
      <w:pPr>
        <w:tabs>
          <w:tab w:val="num" w:pos="5040"/>
        </w:tabs>
        <w:ind w:left="5040" w:hanging="360"/>
      </w:pPr>
      <w:rPr>
        <w:rFonts w:ascii="Symbol" w:hAnsi="Symbol" w:hint="default"/>
      </w:rPr>
    </w:lvl>
    <w:lvl w:ilvl="7" w:tplc="E284691E" w:tentative="1">
      <w:start w:val="1"/>
      <w:numFmt w:val="bullet"/>
      <w:lvlText w:val=""/>
      <w:lvlPicBulletId w:val="0"/>
      <w:lvlJc w:val="left"/>
      <w:pPr>
        <w:tabs>
          <w:tab w:val="num" w:pos="5760"/>
        </w:tabs>
        <w:ind w:left="5760" w:hanging="360"/>
      </w:pPr>
      <w:rPr>
        <w:rFonts w:ascii="Symbol" w:hAnsi="Symbol" w:hint="default"/>
      </w:rPr>
    </w:lvl>
    <w:lvl w:ilvl="8" w:tplc="FE6C30E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AD025D1"/>
    <w:multiLevelType w:val="hybridMultilevel"/>
    <w:tmpl w:val="1512A1F6"/>
    <w:lvl w:ilvl="0" w:tplc="0478F0DE">
      <w:start w:val="1"/>
      <w:numFmt w:val="bullet"/>
      <w:lvlText w:val=""/>
      <w:lvlPicBulletId w:val="0"/>
      <w:lvlJc w:val="left"/>
      <w:pPr>
        <w:tabs>
          <w:tab w:val="num" w:pos="720"/>
        </w:tabs>
        <w:ind w:left="720" w:hanging="360"/>
      </w:pPr>
      <w:rPr>
        <w:rFonts w:ascii="Symbol" w:hAnsi="Symbol" w:hint="default"/>
      </w:rPr>
    </w:lvl>
    <w:lvl w:ilvl="1" w:tplc="F508C35E" w:tentative="1">
      <w:start w:val="1"/>
      <w:numFmt w:val="bullet"/>
      <w:lvlText w:val=""/>
      <w:lvlPicBulletId w:val="0"/>
      <w:lvlJc w:val="left"/>
      <w:pPr>
        <w:tabs>
          <w:tab w:val="num" w:pos="1440"/>
        </w:tabs>
        <w:ind w:left="1440" w:hanging="360"/>
      </w:pPr>
      <w:rPr>
        <w:rFonts w:ascii="Symbol" w:hAnsi="Symbol" w:hint="default"/>
      </w:rPr>
    </w:lvl>
    <w:lvl w:ilvl="2" w:tplc="874E5EFA" w:tentative="1">
      <w:start w:val="1"/>
      <w:numFmt w:val="bullet"/>
      <w:lvlText w:val=""/>
      <w:lvlPicBulletId w:val="0"/>
      <w:lvlJc w:val="left"/>
      <w:pPr>
        <w:tabs>
          <w:tab w:val="num" w:pos="2160"/>
        </w:tabs>
        <w:ind w:left="2160" w:hanging="360"/>
      </w:pPr>
      <w:rPr>
        <w:rFonts w:ascii="Symbol" w:hAnsi="Symbol" w:hint="default"/>
      </w:rPr>
    </w:lvl>
    <w:lvl w:ilvl="3" w:tplc="1258FA1A" w:tentative="1">
      <w:start w:val="1"/>
      <w:numFmt w:val="bullet"/>
      <w:lvlText w:val=""/>
      <w:lvlPicBulletId w:val="0"/>
      <w:lvlJc w:val="left"/>
      <w:pPr>
        <w:tabs>
          <w:tab w:val="num" w:pos="2880"/>
        </w:tabs>
        <w:ind w:left="2880" w:hanging="360"/>
      </w:pPr>
      <w:rPr>
        <w:rFonts w:ascii="Symbol" w:hAnsi="Symbol" w:hint="default"/>
      </w:rPr>
    </w:lvl>
    <w:lvl w:ilvl="4" w:tplc="3AD09F84" w:tentative="1">
      <w:start w:val="1"/>
      <w:numFmt w:val="bullet"/>
      <w:lvlText w:val=""/>
      <w:lvlPicBulletId w:val="0"/>
      <w:lvlJc w:val="left"/>
      <w:pPr>
        <w:tabs>
          <w:tab w:val="num" w:pos="3600"/>
        </w:tabs>
        <w:ind w:left="3600" w:hanging="360"/>
      </w:pPr>
      <w:rPr>
        <w:rFonts w:ascii="Symbol" w:hAnsi="Symbol" w:hint="default"/>
      </w:rPr>
    </w:lvl>
    <w:lvl w:ilvl="5" w:tplc="36A82416" w:tentative="1">
      <w:start w:val="1"/>
      <w:numFmt w:val="bullet"/>
      <w:lvlText w:val=""/>
      <w:lvlPicBulletId w:val="0"/>
      <w:lvlJc w:val="left"/>
      <w:pPr>
        <w:tabs>
          <w:tab w:val="num" w:pos="4320"/>
        </w:tabs>
        <w:ind w:left="4320" w:hanging="360"/>
      </w:pPr>
      <w:rPr>
        <w:rFonts w:ascii="Symbol" w:hAnsi="Symbol" w:hint="default"/>
      </w:rPr>
    </w:lvl>
    <w:lvl w:ilvl="6" w:tplc="BFD49D18" w:tentative="1">
      <w:start w:val="1"/>
      <w:numFmt w:val="bullet"/>
      <w:lvlText w:val=""/>
      <w:lvlPicBulletId w:val="0"/>
      <w:lvlJc w:val="left"/>
      <w:pPr>
        <w:tabs>
          <w:tab w:val="num" w:pos="5040"/>
        </w:tabs>
        <w:ind w:left="5040" w:hanging="360"/>
      </w:pPr>
      <w:rPr>
        <w:rFonts w:ascii="Symbol" w:hAnsi="Symbol" w:hint="default"/>
      </w:rPr>
    </w:lvl>
    <w:lvl w:ilvl="7" w:tplc="15829D44" w:tentative="1">
      <w:start w:val="1"/>
      <w:numFmt w:val="bullet"/>
      <w:lvlText w:val=""/>
      <w:lvlPicBulletId w:val="0"/>
      <w:lvlJc w:val="left"/>
      <w:pPr>
        <w:tabs>
          <w:tab w:val="num" w:pos="5760"/>
        </w:tabs>
        <w:ind w:left="5760" w:hanging="360"/>
      </w:pPr>
      <w:rPr>
        <w:rFonts w:ascii="Symbol" w:hAnsi="Symbol" w:hint="default"/>
      </w:rPr>
    </w:lvl>
    <w:lvl w:ilvl="8" w:tplc="C3A6721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C9E5B7F"/>
    <w:multiLevelType w:val="hybridMultilevel"/>
    <w:tmpl w:val="DA021BF4"/>
    <w:lvl w:ilvl="0" w:tplc="B116376A">
      <w:start w:val="1"/>
      <w:numFmt w:val="bullet"/>
      <w:lvlText w:val=""/>
      <w:lvlPicBulletId w:val="0"/>
      <w:lvlJc w:val="left"/>
      <w:pPr>
        <w:tabs>
          <w:tab w:val="num" w:pos="720"/>
        </w:tabs>
        <w:ind w:left="720" w:hanging="360"/>
      </w:pPr>
      <w:rPr>
        <w:rFonts w:ascii="Symbol" w:hAnsi="Symbol" w:hint="default"/>
      </w:rPr>
    </w:lvl>
    <w:lvl w:ilvl="1" w:tplc="29480E4A" w:tentative="1">
      <w:start w:val="1"/>
      <w:numFmt w:val="bullet"/>
      <w:lvlText w:val=""/>
      <w:lvlPicBulletId w:val="0"/>
      <w:lvlJc w:val="left"/>
      <w:pPr>
        <w:tabs>
          <w:tab w:val="num" w:pos="1440"/>
        </w:tabs>
        <w:ind w:left="1440" w:hanging="360"/>
      </w:pPr>
      <w:rPr>
        <w:rFonts w:ascii="Symbol" w:hAnsi="Symbol" w:hint="default"/>
      </w:rPr>
    </w:lvl>
    <w:lvl w:ilvl="2" w:tplc="8B8C0806" w:tentative="1">
      <w:start w:val="1"/>
      <w:numFmt w:val="bullet"/>
      <w:lvlText w:val=""/>
      <w:lvlPicBulletId w:val="0"/>
      <w:lvlJc w:val="left"/>
      <w:pPr>
        <w:tabs>
          <w:tab w:val="num" w:pos="2160"/>
        </w:tabs>
        <w:ind w:left="2160" w:hanging="360"/>
      </w:pPr>
      <w:rPr>
        <w:rFonts w:ascii="Symbol" w:hAnsi="Symbol" w:hint="default"/>
      </w:rPr>
    </w:lvl>
    <w:lvl w:ilvl="3" w:tplc="3EE6805E" w:tentative="1">
      <w:start w:val="1"/>
      <w:numFmt w:val="bullet"/>
      <w:lvlText w:val=""/>
      <w:lvlPicBulletId w:val="0"/>
      <w:lvlJc w:val="left"/>
      <w:pPr>
        <w:tabs>
          <w:tab w:val="num" w:pos="2880"/>
        </w:tabs>
        <w:ind w:left="2880" w:hanging="360"/>
      </w:pPr>
      <w:rPr>
        <w:rFonts w:ascii="Symbol" w:hAnsi="Symbol" w:hint="default"/>
      </w:rPr>
    </w:lvl>
    <w:lvl w:ilvl="4" w:tplc="188860AE" w:tentative="1">
      <w:start w:val="1"/>
      <w:numFmt w:val="bullet"/>
      <w:lvlText w:val=""/>
      <w:lvlPicBulletId w:val="0"/>
      <w:lvlJc w:val="left"/>
      <w:pPr>
        <w:tabs>
          <w:tab w:val="num" w:pos="3600"/>
        </w:tabs>
        <w:ind w:left="3600" w:hanging="360"/>
      </w:pPr>
      <w:rPr>
        <w:rFonts w:ascii="Symbol" w:hAnsi="Symbol" w:hint="default"/>
      </w:rPr>
    </w:lvl>
    <w:lvl w:ilvl="5" w:tplc="57FA6A78" w:tentative="1">
      <w:start w:val="1"/>
      <w:numFmt w:val="bullet"/>
      <w:lvlText w:val=""/>
      <w:lvlPicBulletId w:val="0"/>
      <w:lvlJc w:val="left"/>
      <w:pPr>
        <w:tabs>
          <w:tab w:val="num" w:pos="4320"/>
        </w:tabs>
        <w:ind w:left="4320" w:hanging="360"/>
      </w:pPr>
      <w:rPr>
        <w:rFonts w:ascii="Symbol" w:hAnsi="Symbol" w:hint="default"/>
      </w:rPr>
    </w:lvl>
    <w:lvl w:ilvl="6" w:tplc="10F4C010" w:tentative="1">
      <w:start w:val="1"/>
      <w:numFmt w:val="bullet"/>
      <w:lvlText w:val=""/>
      <w:lvlPicBulletId w:val="0"/>
      <w:lvlJc w:val="left"/>
      <w:pPr>
        <w:tabs>
          <w:tab w:val="num" w:pos="5040"/>
        </w:tabs>
        <w:ind w:left="5040" w:hanging="360"/>
      </w:pPr>
      <w:rPr>
        <w:rFonts w:ascii="Symbol" w:hAnsi="Symbol" w:hint="default"/>
      </w:rPr>
    </w:lvl>
    <w:lvl w:ilvl="7" w:tplc="A6E07650" w:tentative="1">
      <w:start w:val="1"/>
      <w:numFmt w:val="bullet"/>
      <w:lvlText w:val=""/>
      <w:lvlPicBulletId w:val="0"/>
      <w:lvlJc w:val="left"/>
      <w:pPr>
        <w:tabs>
          <w:tab w:val="num" w:pos="5760"/>
        </w:tabs>
        <w:ind w:left="5760" w:hanging="360"/>
      </w:pPr>
      <w:rPr>
        <w:rFonts w:ascii="Symbol" w:hAnsi="Symbol" w:hint="default"/>
      </w:rPr>
    </w:lvl>
    <w:lvl w:ilvl="8" w:tplc="4B6CC80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01E3BD6"/>
    <w:multiLevelType w:val="hybridMultilevel"/>
    <w:tmpl w:val="77EE79DC"/>
    <w:lvl w:ilvl="0" w:tplc="4EB00834">
      <w:start w:val="1"/>
      <w:numFmt w:val="bullet"/>
      <w:lvlText w:val=""/>
      <w:lvlPicBulletId w:val="0"/>
      <w:lvlJc w:val="left"/>
      <w:pPr>
        <w:tabs>
          <w:tab w:val="num" w:pos="720"/>
        </w:tabs>
        <w:ind w:left="720" w:hanging="360"/>
      </w:pPr>
      <w:rPr>
        <w:rFonts w:ascii="Symbol" w:hAnsi="Symbol" w:hint="default"/>
      </w:rPr>
    </w:lvl>
    <w:lvl w:ilvl="1" w:tplc="109CA0F6" w:tentative="1">
      <w:start w:val="1"/>
      <w:numFmt w:val="bullet"/>
      <w:lvlText w:val=""/>
      <w:lvlPicBulletId w:val="0"/>
      <w:lvlJc w:val="left"/>
      <w:pPr>
        <w:tabs>
          <w:tab w:val="num" w:pos="1440"/>
        </w:tabs>
        <w:ind w:left="1440" w:hanging="360"/>
      </w:pPr>
      <w:rPr>
        <w:rFonts w:ascii="Symbol" w:hAnsi="Symbol" w:hint="default"/>
      </w:rPr>
    </w:lvl>
    <w:lvl w:ilvl="2" w:tplc="65D65A04" w:tentative="1">
      <w:start w:val="1"/>
      <w:numFmt w:val="bullet"/>
      <w:lvlText w:val=""/>
      <w:lvlPicBulletId w:val="0"/>
      <w:lvlJc w:val="left"/>
      <w:pPr>
        <w:tabs>
          <w:tab w:val="num" w:pos="2160"/>
        </w:tabs>
        <w:ind w:left="2160" w:hanging="360"/>
      </w:pPr>
      <w:rPr>
        <w:rFonts w:ascii="Symbol" w:hAnsi="Symbol" w:hint="default"/>
      </w:rPr>
    </w:lvl>
    <w:lvl w:ilvl="3" w:tplc="AC84EA90" w:tentative="1">
      <w:start w:val="1"/>
      <w:numFmt w:val="bullet"/>
      <w:lvlText w:val=""/>
      <w:lvlPicBulletId w:val="0"/>
      <w:lvlJc w:val="left"/>
      <w:pPr>
        <w:tabs>
          <w:tab w:val="num" w:pos="2880"/>
        </w:tabs>
        <w:ind w:left="2880" w:hanging="360"/>
      </w:pPr>
      <w:rPr>
        <w:rFonts w:ascii="Symbol" w:hAnsi="Symbol" w:hint="default"/>
      </w:rPr>
    </w:lvl>
    <w:lvl w:ilvl="4" w:tplc="29227DC0" w:tentative="1">
      <w:start w:val="1"/>
      <w:numFmt w:val="bullet"/>
      <w:lvlText w:val=""/>
      <w:lvlPicBulletId w:val="0"/>
      <w:lvlJc w:val="left"/>
      <w:pPr>
        <w:tabs>
          <w:tab w:val="num" w:pos="3600"/>
        </w:tabs>
        <w:ind w:left="3600" w:hanging="360"/>
      </w:pPr>
      <w:rPr>
        <w:rFonts w:ascii="Symbol" w:hAnsi="Symbol" w:hint="default"/>
      </w:rPr>
    </w:lvl>
    <w:lvl w:ilvl="5" w:tplc="AE16F19E" w:tentative="1">
      <w:start w:val="1"/>
      <w:numFmt w:val="bullet"/>
      <w:lvlText w:val=""/>
      <w:lvlPicBulletId w:val="0"/>
      <w:lvlJc w:val="left"/>
      <w:pPr>
        <w:tabs>
          <w:tab w:val="num" w:pos="4320"/>
        </w:tabs>
        <w:ind w:left="4320" w:hanging="360"/>
      </w:pPr>
      <w:rPr>
        <w:rFonts w:ascii="Symbol" w:hAnsi="Symbol" w:hint="default"/>
      </w:rPr>
    </w:lvl>
    <w:lvl w:ilvl="6" w:tplc="E0C8F50C" w:tentative="1">
      <w:start w:val="1"/>
      <w:numFmt w:val="bullet"/>
      <w:lvlText w:val=""/>
      <w:lvlPicBulletId w:val="0"/>
      <w:lvlJc w:val="left"/>
      <w:pPr>
        <w:tabs>
          <w:tab w:val="num" w:pos="5040"/>
        </w:tabs>
        <w:ind w:left="5040" w:hanging="360"/>
      </w:pPr>
      <w:rPr>
        <w:rFonts w:ascii="Symbol" w:hAnsi="Symbol" w:hint="default"/>
      </w:rPr>
    </w:lvl>
    <w:lvl w:ilvl="7" w:tplc="8480926A" w:tentative="1">
      <w:start w:val="1"/>
      <w:numFmt w:val="bullet"/>
      <w:lvlText w:val=""/>
      <w:lvlPicBulletId w:val="0"/>
      <w:lvlJc w:val="left"/>
      <w:pPr>
        <w:tabs>
          <w:tab w:val="num" w:pos="5760"/>
        </w:tabs>
        <w:ind w:left="5760" w:hanging="360"/>
      </w:pPr>
      <w:rPr>
        <w:rFonts w:ascii="Symbol" w:hAnsi="Symbol" w:hint="default"/>
      </w:rPr>
    </w:lvl>
    <w:lvl w:ilvl="8" w:tplc="7300452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6604310"/>
    <w:multiLevelType w:val="hybridMultilevel"/>
    <w:tmpl w:val="FC6C6F2E"/>
    <w:lvl w:ilvl="0" w:tplc="AC04A256">
      <w:start w:val="1"/>
      <w:numFmt w:val="bullet"/>
      <w:lvlText w:val=""/>
      <w:lvlPicBulletId w:val="0"/>
      <w:lvlJc w:val="left"/>
      <w:pPr>
        <w:tabs>
          <w:tab w:val="num" w:pos="644"/>
        </w:tabs>
        <w:ind w:left="644" w:hanging="360"/>
      </w:pPr>
      <w:rPr>
        <w:rFonts w:ascii="Symbol" w:hAnsi="Symbol" w:hint="default"/>
      </w:rPr>
    </w:lvl>
    <w:lvl w:ilvl="1" w:tplc="42D09C6C" w:tentative="1">
      <w:start w:val="1"/>
      <w:numFmt w:val="bullet"/>
      <w:lvlText w:val=""/>
      <w:lvlPicBulletId w:val="0"/>
      <w:lvlJc w:val="left"/>
      <w:pPr>
        <w:tabs>
          <w:tab w:val="num" w:pos="1364"/>
        </w:tabs>
        <w:ind w:left="1364" w:hanging="360"/>
      </w:pPr>
      <w:rPr>
        <w:rFonts w:ascii="Symbol" w:hAnsi="Symbol" w:hint="default"/>
      </w:rPr>
    </w:lvl>
    <w:lvl w:ilvl="2" w:tplc="512430A2" w:tentative="1">
      <w:start w:val="1"/>
      <w:numFmt w:val="bullet"/>
      <w:lvlText w:val=""/>
      <w:lvlPicBulletId w:val="0"/>
      <w:lvlJc w:val="left"/>
      <w:pPr>
        <w:tabs>
          <w:tab w:val="num" w:pos="2084"/>
        </w:tabs>
        <w:ind w:left="2084" w:hanging="360"/>
      </w:pPr>
      <w:rPr>
        <w:rFonts w:ascii="Symbol" w:hAnsi="Symbol" w:hint="default"/>
      </w:rPr>
    </w:lvl>
    <w:lvl w:ilvl="3" w:tplc="266A32AC" w:tentative="1">
      <w:start w:val="1"/>
      <w:numFmt w:val="bullet"/>
      <w:lvlText w:val=""/>
      <w:lvlPicBulletId w:val="0"/>
      <w:lvlJc w:val="left"/>
      <w:pPr>
        <w:tabs>
          <w:tab w:val="num" w:pos="2804"/>
        </w:tabs>
        <w:ind w:left="2804" w:hanging="360"/>
      </w:pPr>
      <w:rPr>
        <w:rFonts w:ascii="Symbol" w:hAnsi="Symbol" w:hint="default"/>
      </w:rPr>
    </w:lvl>
    <w:lvl w:ilvl="4" w:tplc="36689742" w:tentative="1">
      <w:start w:val="1"/>
      <w:numFmt w:val="bullet"/>
      <w:lvlText w:val=""/>
      <w:lvlPicBulletId w:val="0"/>
      <w:lvlJc w:val="left"/>
      <w:pPr>
        <w:tabs>
          <w:tab w:val="num" w:pos="3524"/>
        </w:tabs>
        <w:ind w:left="3524" w:hanging="360"/>
      </w:pPr>
      <w:rPr>
        <w:rFonts w:ascii="Symbol" w:hAnsi="Symbol" w:hint="default"/>
      </w:rPr>
    </w:lvl>
    <w:lvl w:ilvl="5" w:tplc="5142A0A6" w:tentative="1">
      <w:start w:val="1"/>
      <w:numFmt w:val="bullet"/>
      <w:lvlText w:val=""/>
      <w:lvlPicBulletId w:val="0"/>
      <w:lvlJc w:val="left"/>
      <w:pPr>
        <w:tabs>
          <w:tab w:val="num" w:pos="4244"/>
        </w:tabs>
        <w:ind w:left="4244" w:hanging="360"/>
      </w:pPr>
      <w:rPr>
        <w:rFonts w:ascii="Symbol" w:hAnsi="Symbol" w:hint="default"/>
      </w:rPr>
    </w:lvl>
    <w:lvl w:ilvl="6" w:tplc="AAEC9D7E" w:tentative="1">
      <w:start w:val="1"/>
      <w:numFmt w:val="bullet"/>
      <w:lvlText w:val=""/>
      <w:lvlPicBulletId w:val="0"/>
      <w:lvlJc w:val="left"/>
      <w:pPr>
        <w:tabs>
          <w:tab w:val="num" w:pos="4964"/>
        </w:tabs>
        <w:ind w:left="4964" w:hanging="360"/>
      </w:pPr>
      <w:rPr>
        <w:rFonts w:ascii="Symbol" w:hAnsi="Symbol" w:hint="default"/>
      </w:rPr>
    </w:lvl>
    <w:lvl w:ilvl="7" w:tplc="5AECADA0" w:tentative="1">
      <w:start w:val="1"/>
      <w:numFmt w:val="bullet"/>
      <w:lvlText w:val=""/>
      <w:lvlPicBulletId w:val="0"/>
      <w:lvlJc w:val="left"/>
      <w:pPr>
        <w:tabs>
          <w:tab w:val="num" w:pos="5684"/>
        </w:tabs>
        <w:ind w:left="5684" w:hanging="360"/>
      </w:pPr>
      <w:rPr>
        <w:rFonts w:ascii="Symbol" w:hAnsi="Symbol" w:hint="default"/>
      </w:rPr>
    </w:lvl>
    <w:lvl w:ilvl="8" w:tplc="60224FD4" w:tentative="1">
      <w:start w:val="1"/>
      <w:numFmt w:val="bullet"/>
      <w:lvlText w:val=""/>
      <w:lvlPicBulletId w:val="0"/>
      <w:lvlJc w:val="left"/>
      <w:pPr>
        <w:tabs>
          <w:tab w:val="num" w:pos="6404"/>
        </w:tabs>
        <w:ind w:left="6404" w:hanging="360"/>
      </w:pPr>
      <w:rPr>
        <w:rFonts w:ascii="Symbol" w:hAnsi="Symbol" w:hint="default"/>
      </w:rPr>
    </w:lvl>
  </w:abstractNum>
  <w:abstractNum w:abstractNumId="22">
    <w:nsid w:val="383A3D4B"/>
    <w:multiLevelType w:val="hybridMultilevel"/>
    <w:tmpl w:val="5FB29BD2"/>
    <w:lvl w:ilvl="0" w:tplc="3D80A178">
      <w:start w:val="1"/>
      <w:numFmt w:val="bullet"/>
      <w:lvlText w:val=""/>
      <w:lvlPicBulletId w:val="0"/>
      <w:lvlJc w:val="left"/>
      <w:pPr>
        <w:tabs>
          <w:tab w:val="num" w:pos="720"/>
        </w:tabs>
        <w:ind w:left="720" w:hanging="360"/>
      </w:pPr>
      <w:rPr>
        <w:rFonts w:ascii="Symbol" w:hAnsi="Symbol" w:hint="default"/>
      </w:rPr>
    </w:lvl>
    <w:lvl w:ilvl="1" w:tplc="238E705E" w:tentative="1">
      <w:start w:val="1"/>
      <w:numFmt w:val="bullet"/>
      <w:lvlText w:val=""/>
      <w:lvlPicBulletId w:val="0"/>
      <w:lvlJc w:val="left"/>
      <w:pPr>
        <w:tabs>
          <w:tab w:val="num" w:pos="1440"/>
        </w:tabs>
        <w:ind w:left="1440" w:hanging="360"/>
      </w:pPr>
      <w:rPr>
        <w:rFonts w:ascii="Symbol" w:hAnsi="Symbol" w:hint="default"/>
      </w:rPr>
    </w:lvl>
    <w:lvl w:ilvl="2" w:tplc="1F5691AE" w:tentative="1">
      <w:start w:val="1"/>
      <w:numFmt w:val="bullet"/>
      <w:lvlText w:val=""/>
      <w:lvlPicBulletId w:val="0"/>
      <w:lvlJc w:val="left"/>
      <w:pPr>
        <w:tabs>
          <w:tab w:val="num" w:pos="2160"/>
        </w:tabs>
        <w:ind w:left="2160" w:hanging="360"/>
      </w:pPr>
      <w:rPr>
        <w:rFonts w:ascii="Symbol" w:hAnsi="Symbol" w:hint="default"/>
      </w:rPr>
    </w:lvl>
    <w:lvl w:ilvl="3" w:tplc="5D584FAE" w:tentative="1">
      <w:start w:val="1"/>
      <w:numFmt w:val="bullet"/>
      <w:lvlText w:val=""/>
      <w:lvlPicBulletId w:val="0"/>
      <w:lvlJc w:val="left"/>
      <w:pPr>
        <w:tabs>
          <w:tab w:val="num" w:pos="2880"/>
        </w:tabs>
        <w:ind w:left="2880" w:hanging="360"/>
      </w:pPr>
      <w:rPr>
        <w:rFonts w:ascii="Symbol" w:hAnsi="Symbol" w:hint="default"/>
      </w:rPr>
    </w:lvl>
    <w:lvl w:ilvl="4" w:tplc="28A81628" w:tentative="1">
      <w:start w:val="1"/>
      <w:numFmt w:val="bullet"/>
      <w:lvlText w:val=""/>
      <w:lvlPicBulletId w:val="0"/>
      <w:lvlJc w:val="left"/>
      <w:pPr>
        <w:tabs>
          <w:tab w:val="num" w:pos="3600"/>
        </w:tabs>
        <w:ind w:left="3600" w:hanging="360"/>
      </w:pPr>
      <w:rPr>
        <w:rFonts w:ascii="Symbol" w:hAnsi="Symbol" w:hint="default"/>
      </w:rPr>
    </w:lvl>
    <w:lvl w:ilvl="5" w:tplc="6DBEA63E" w:tentative="1">
      <w:start w:val="1"/>
      <w:numFmt w:val="bullet"/>
      <w:lvlText w:val=""/>
      <w:lvlPicBulletId w:val="0"/>
      <w:lvlJc w:val="left"/>
      <w:pPr>
        <w:tabs>
          <w:tab w:val="num" w:pos="4320"/>
        </w:tabs>
        <w:ind w:left="4320" w:hanging="360"/>
      </w:pPr>
      <w:rPr>
        <w:rFonts w:ascii="Symbol" w:hAnsi="Symbol" w:hint="default"/>
      </w:rPr>
    </w:lvl>
    <w:lvl w:ilvl="6" w:tplc="2DC0ADA2" w:tentative="1">
      <w:start w:val="1"/>
      <w:numFmt w:val="bullet"/>
      <w:lvlText w:val=""/>
      <w:lvlPicBulletId w:val="0"/>
      <w:lvlJc w:val="left"/>
      <w:pPr>
        <w:tabs>
          <w:tab w:val="num" w:pos="5040"/>
        </w:tabs>
        <w:ind w:left="5040" w:hanging="360"/>
      </w:pPr>
      <w:rPr>
        <w:rFonts w:ascii="Symbol" w:hAnsi="Symbol" w:hint="default"/>
      </w:rPr>
    </w:lvl>
    <w:lvl w:ilvl="7" w:tplc="B780629A" w:tentative="1">
      <w:start w:val="1"/>
      <w:numFmt w:val="bullet"/>
      <w:lvlText w:val=""/>
      <w:lvlPicBulletId w:val="0"/>
      <w:lvlJc w:val="left"/>
      <w:pPr>
        <w:tabs>
          <w:tab w:val="num" w:pos="5760"/>
        </w:tabs>
        <w:ind w:left="5760" w:hanging="360"/>
      </w:pPr>
      <w:rPr>
        <w:rFonts w:ascii="Symbol" w:hAnsi="Symbol" w:hint="default"/>
      </w:rPr>
    </w:lvl>
    <w:lvl w:ilvl="8" w:tplc="31CA786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B0C52CF"/>
    <w:multiLevelType w:val="hybridMultilevel"/>
    <w:tmpl w:val="0DBE87C2"/>
    <w:lvl w:ilvl="0" w:tplc="99469478">
      <w:start w:val="1"/>
      <w:numFmt w:val="bullet"/>
      <w:lvlText w:val=""/>
      <w:lvlPicBulletId w:val="0"/>
      <w:lvlJc w:val="left"/>
      <w:pPr>
        <w:tabs>
          <w:tab w:val="num" w:pos="720"/>
        </w:tabs>
        <w:ind w:left="720" w:hanging="360"/>
      </w:pPr>
      <w:rPr>
        <w:rFonts w:ascii="Symbol" w:hAnsi="Symbol" w:hint="default"/>
      </w:rPr>
    </w:lvl>
    <w:lvl w:ilvl="1" w:tplc="630AE4A0" w:tentative="1">
      <w:start w:val="1"/>
      <w:numFmt w:val="bullet"/>
      <w:lvlText w:val=""/>
      <w:lvlPicBulletId w:val="0"/>
      <w:lvlJc w:val="left"/>
      <w:pPr>
        <w:tabs>
          <w:tab w:val="num" w:pos="1440"/>
        </w:tabs>
        <w:ind w:left="1440" w:hanging="360"/>
      </w:pPr>
      <w:rPr>
        <w:rFonts w:ascii="Symbol" w:hAnsi="Symbol" w:hint="default"/>
      </w:rPr>
    </w:lvl>
    <w:lvl w:ilvl="2" w:tplc="604A6828" w:tentative="1">
      <w:start w:val="1"/>
      <w:numFmt w:val="bullet"/>
      <w:lvlText w:val=""/>
      <w:lvlPicBulletId w:val="0"/>
      <w:lvlJc w:val="left"/>
      <w:pPr>
        <w:tabs>
          <w:tab w:val="num" w:pos="2160"/>
        </w:tabs>
        <w:ind w:left="2160" w:hanging="360"/>
      </w:pPr>
      <w:rPr>
        <w:rFonts w:ascii="Symbol" w:hAnsi="Symbol" w:hint="default"/>
      </w:rPr>
    </w:lvl>
    <w:lvl w:ilvl="3" w:tplc="385A5DB6" w:tentative="1">
      <w:start w:val="1"/>
      <w:numFmt w:val="bullet"/>
      <w:lvlText w:val=""/>
      <w:lvlPicBulletId w:val="0"/>
      <w:lvlJc w:val="left"/>
      <w:pPr>
        <w:tabs>
          <w:tab w:val="num" w:pos="2880"/>
        </w:tabs>
        <w:ind w:left="2880" w:hanging="360"/>
      </w:pPr>
      <w:rPr>
        <w:rFonts w:ascii="Symbol" w:hAnsi="Symbol" w:hint="default"/>
      </w:rPr>
    </w:lvl>
    <w:lvl w:ilvl="4" w:tplc="ADE261D0" w:tentative="1">
      <w:start w:val="1"/>
      <w:numFmt w:val="bullet"/>
      <w:lvlText w:val=""/>
      <w:lvlPicBulletId w:val="0"/>
      <w:lvlJc w:val="left"/>
      <w:pPr>
        <w:tabs>
          <w:tab w:val="num" w:pos="3600"/>
        </w:tabs>
        <w:ind w:left="3600" w:hanging="360"/>
      </w:pPr>
      <w:rPr>
        <w:rFonts w:ascii="Symbol" w:hAnsi="Symbol" w:hint="default"/>
      </w:rPr>
    </w:lvl>
    <w:lvl w:ilvl="5" w:tplc="D4C64148" w:tentative="1">
      <w:start w:val="1"/>
      <w:numFmt w:val="bullet"/>
      <w:lvlText w:val=""/>
      <w:lvlPicBulletId w:val="0"/>
      <w:lvlJc w:val="left"/>
      <w:pPr>
        <w:tabs>
          <w:tab w:val="num" w:pos="4320"/>
        </w:tabs>
        <w:ind w:left="4320" w:hanging="360"/>
      </w:pPr>
      <w:rPr>
        <w:rFonts w:ascii="Symbol" w:hAnsi="Symbol" w:hint="default"/>
      </w:rPr>
    </w:lvl>
    <w:lvl w:ilvl="6" w:tplc="E57C5182" w:tentative="1">
      <w:start w:val="1"/>
      <w:numFmt w:val="bullet"/>
      <w:lvlText w:val=""/>
      <w:lvlPicBulletId w:val="0"/>
      <w:lvlJc w:val="left"/>
      <w:pPr>
        <w:tabs>
          <w:tab w:val="num" w:pos="5040"/>
        </w:tabs>
        <w:ind w:left="5040" w:hanging="360"/>
      </w:pPr>
      <w:rPr>
        <w:rFonts w:ascii="Symbol" w:hAnsi="Symbol" w:hint="default"/>
      </w:rPr>
    </w:lvl>
    <w:lvl w:ilvl="7" w:tplc="7D86ED12" w:tentative="1">
      <w:start w:val="1"/>
      <w:numFmt w:val="bullet"/>
      <w:lvlText w:val=""/>
      <w:lvlPicBulletId w:val="0"/>
      <w:lvlJc w:val="left"/>
      <w:pPr>
        <w:tabs>
          <w:tab w:val="num" w:pos="5760"/>
        </w:tabs>
        <w:ind w:left="5760" w:hanging="360"/>
      </w:pPr>
      <w:rPr>
        <w:rFonts w:ascii="Symbol" w:hAnsi="Symbol" w:hint="default"/>
      </w:rPr>
    </w:lvl>
    <w:lvl w:ilvl="8" w:tplc="53D0BBB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82F21"/>
    <w:multiLevelType w:val="multilevel"/>
    <w:tmpl w:val="5D0E5606"/>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D016FB"/>
    <w:multiLevelType w:val="hybridMultilevel"/>
    <w:tmpl w:val="A408516A"/>
    <w:lvl w:ilvl="0" w:tplc="E08AA71C">
      <w:start w:val="1"/>
      <w:numFmt w:val="bullet"/>
      <w:lvlText w:val=""/>
      <w:lvlPicBulletId w:val="0"/>
      <w:lvlJc w:val="left"/>
      <w:pPr>
        <w:tabs>
          <w:tab w:val="num" w:pos="720"/>
        </w:tabs>
        <w:ind w:left="720" w:hanging="360"/>
      </w:pPr>
      <w:rPr>
        <w:rFonts w:ascii="Symbol" w:hAnsi="Symbol" w:hint="default"/>
      </w:rPr>
    </w:lvl>
    <w:lvl w:ilvl="1" w:tplc="62386F30" w:tentative="1">
      <w:start w:val="1"/>
      <w:numFmt w:val="bullet"/>
      <w:lvlText w:val=""/>
      <w:lvlPicBulletId w:val="0"/>
      <w:lvlJc w:val="left"/>
      <w:pPr>
        <w:tabs>
          <w:tab w:val="num" w:pos="1440"/>
        </w:tabs>
        <w:ind w:left="1440" w:hanging="360"/>
      </w:pPr>
      <w:rPr>
        <w:rFonts w:ascii="Symbol" w:hAnsi="Symbol" w:hint="default"/>
      </w:rPr>
    </w:lvl>
    <w:lvl w:ilvl="2" w:tplc="0F989BB6" w:tentative="1">
      <w:start w:val="1"/>
      <w:numFmt w:val="bullet"/>
      <w:lvlText w:val=""/>
      <w:lvlPicBulletId w:val="0"/>
      <w:lvlJc w:val="left"/>
      <w:pPr>
        <w:tabs>
          <w:tab w:val="num" w:pos="2160"/>
        </w:tabs>
        <w:ind w:left="2160" w:hanging="360"/>
      </w:pPr>
      <w:rPr>
        <w:rFonts w:ascii="Symbol" w:hAnsi="Symbol" w:hint="default"/>
      </w:rPr>
    </w:lvl>
    <w:lvl w:ilvl="3" w:tplc="3C6E923E" w:tentative="1">
      <w:start w:val="1"/>
      <w:numFmt w:val="bullet"/>
      <w:lvlText w:val=""/>
      <w:lvlPicBulletId w:val="0"/>
      <w:lvlJc w:val="left"/>
      <w:pPr>
        <w:tabs>
          <w:tab w:val="num" w:pos="2880"/>
        </w:tabs>
        <w:ind w:left="2880" w:hanging="360"/>
      </w:pPr>
      <w:rPr>
        <w:rFonts w:ascii="Symbol" w:hAnsi="Symbol" w:hint="default"/>
      </w:rPr>
    </w:lvl>
    <w:lvl w:ilvl="4" w:tplc="EB56DD52" w:tentative="1">
      <w:start w:val="1"/>
      <w:numFmt w:val="bullet"/>
      <w:lvlText w:val=""/>
      <w:lvlPicBulletId w:val="0"/>
      <w:lvlJc w:val="left"/>
      <w:pPr>
        <w:tabs>
          <w:tab w:val="num" w:pos="3600"/>
        </w:tabs>
        <w:ind w:left="3600" w:hanging="360"/>
      </w:pPr>
      <w:rPr>
        <w:rFonts w:ascii="Symbol" w:hAnsi="Symbol" w:hint="default"/>
      </w:rPr>
    </w:lvl>
    <w:lvl w:ilvl="5" w:tplc="3B9AD91A" w:tentative="1">
      <w:start w:val="1"/>
      <w:numFmt w:val="bullet"/>
      <w:lvlText w:val=""/>
      <w:lvlPicBulletId w:val="0"/>
      <w:lvlJc w:val="left"/>
      <w:pPr>
        <w:tabs>
          <w:tab w:val="num" w:pos="4320"/>
        </w:tabs>
        <w:ind w:left="4320" w:hanging="360"/>
      </w:pPr>
      <w:rPr>
        <w:rFonts w:ascii="Symbol" w:hAnsi="Symbol" w:hint="default"/>
      </w:rPr>
    </w:lvl>
    <w:lvl w:ilvl="6" w:tplc="45261B80" w:tentative="1">
      <w:start w:val="1"/>
      <w:numFmt w:val="bullet"/>
      <w:lvlText w:val=""/>
      <w:lvlPicBulletId w:val="0"/>
      <w:lvlJc w:val="left"/>
      <w:pPr>
        <w:tabs>
          <w:tab w:val="num" w:pos="5040"/>
        </w:tabs>
        <w:ind w:left="5040" w:hanging="360"/>
      </w:pPr>
      <w:rPr>
        <w:rFonts w:ascii="Symbol" w:hAnsi="Symbol" w:hint="default"/>
      </w:rPr>
    </w:lvl>
    <w:lvl w:ilvl="7" w:tplc="3FA4DD5E" w:tentative="1">
      <w:start w:val="1"/>
      <w:numFmt w:val="bullet"/>
      <w:lvlText w:val=""/>
      <w:lvlPicBulletId w:val="0"/>
      <w:lvlJc w:val="left"/>
      <w:pPr>
        <w:tabs>
          <w:tab w:val="num" w:pos="5760"/>
        </w:tabs>
        <w:ind w:left="5760" w:hanging="360"/>
      </w:pPr>
      <w:rPr>
        <w:rFonts w:ascii="Symbol" w:hAnsi="Symbol" w:hint="default"/>
      </w:rPr>
    </w:lvl>
    <w:lvl w:ilvl="8" w:tplc="FF669AC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D0D080E"/>
    <w:multiLevelType w:val="hybridMultilevel"/>
    <w:tmpl w:val="50E0FFF0"/>
    <w:lvl w:ilvl="0" w:tplc="338277B4">
      <w:start w:val="1"/>
      <w:numFmt w:val="bullet"/>
      <w:lvlText w:val=""/>
      <w:lvlPicBulletId w:val="0"/>
      <w:lvlJc w:val="left"/>
      <w:pPr>
        <w:tabs>
          <w:tab w:val="num" w:pos="720"/>
        </w:tabs>
        <w:ind w:left="720" w:hanging="360"/>
      </w:pPr>
      <w:rPr>
        <w:rFonts w:ascii="Symbol" w:hAnsi="Symbol" w:hint="default"/>
      </w:rPr>
    </w:lvl>
    <w:lvl w:ilvl="1" w:tplc="94727A88" w:tentative="1">
      <w:start w:val="1"/>
      <w:numFmt w:val="bullet"/>
      <w:lvlText w:val=""/>
      <w:lvlPicBulletId w:val="0"/>
      <w:lvlJc w:val="left"/>
      <w:pPr>
        <w:tabs>
          <w:tab w:val="num" w:pos="1440"/>
        </w:tabs>
        <w:ind w:left="1440" w:hanging="360"/>
      </w:pPr>
      <w:rPr>
        <w:rFonts w:ascii="Symbol" w:hAnsi="Symbol" w:hint="default"/>
      </w:rPr>
    </w:lvl>
    <w:lvl w:ilvl="2" w:tplc="484CEBA4" w:tentative="1">
      <w:start w:val="1"/>
      <w:numFmt w:val="bullet"/>
      <w:lvlText w:val=""/>
      <w:lvlPicBulletId w:val="0"/>
      <w:lvlJc w:val="left"/>
      <w:pPr>
        <w:tabs>
          <w:tab w:val="num" w:pos="2160"/>
        </w:tabs>
        <w:ind w:left="2160" w:hanging="360"/>
      </w:pPr>
      <w:rPr>
        <w:rFonts w:ascii="Symbol" w:hAnsi="Symbol" w:hint="default"/>
      </w:rPr>
    </w:lvl>
    <w:lvl w:ilvl="3" w:tplc="9F144794" w:tentative="1">
      <w:start w:val="1"/>
      <w:numFmt w:val="bullet"/>
      <w:lvlText w:val=""/>
      <w:lvlPicBulletId w:val="0"/>
      <w:lvlJc w:val="left"/>
      <w:pPr>
        <w:tabs>
          <w:tab w:val="num" w:pos="2880"/>
        </w:tabs>
        <w:ind w:left="2880" w:hanging="360"/>
      </w:pPr>
      <w:rPr>
        <w:rFonts w:ascii="Symbol" w:hAnsi="Symbol" w:hint="default"/>
      </w:rPr>
    </w:lvl>
    <w:lvl w:ilvl="4" w:tplc="55088E1C" w:tentative="1">
      <w:start w:val="1"/>
      <w:numFmt w:val="bullet"/>
      <w:lvlText w:val=""/>
      <w:lvlPicBulletId w:val="0"/>
      <w:lvlJc w:val="left"/>
      <w:pPr>
        <w:tabs>
          <w:tab w:val="num" w:pos="3600"/>
        </w:tabs>
        <w:ind w:left="3600" w:hanging="360"/>
      </w:pPr>
      <w:rPr>
        <w:rFonts w:ascii="Symbol" w:hAnsi="Symbol" w:hint="default"/>
      </w:rPr>
    </w:lvl>
    <w:lvl w:ilvl="5" w:tplc="5BC4DE7C" w:tentative="1">
      <w:start w:val="1"/>
      <w:numFmt w:val="bullet"/>
      <w:lvlText w:val=""/>
      <w:lvlPicBulletId w:val="0"/>
      <w:lvlJc w:val="left"/>
      <w:pPr>
        <w:tabs>
          <w:tab w:val="num" w:pos="4320"/>
        </w:tabs>
        <w:ind w:left="4320" w:hanging="360"/>
      </w:pPr>
      <w:rPr>
        <w:rFonts w:ascii="Symbol" w:hAnsi="Symbol" w:hint="default"/>
      </w:rPr>
    </w:lvl>
    <w:lvl w:ilvl="6" w:tplc="F306E600" w:tentative="1">
      <w:start w:val="1"/>
      <w:numFmt w:val="bullet"/>
      <w:lvlText w:val=""/>
      <w:lvlPicBulletId w:val="0"/>
      <w:lvlJc w:val="left"/>
      <w:pPr>
        <w:tabs>
          <w:tab w:val="num" w:pos="5040"/>
        </w:tabs>
        <w:ind w:left="5040" w:hanging="360"/>
      </w:pPr>
      <w:rPr>
        <w:rFonts w:ascii="Symbol" w:hAnsi="Symbol" w:hint="default"/>
      </w:rPr>
    </w:lvl>
    <w:lvl w:ilvl="7" w:tplc="5226038A" w:tentative="1">
      <w:start w:val="1"/>
      <w:numFmt w:val="bullet"/>
      <w:lvlText w:val=""/>
      <w:lvlPicBulletId w:val="0"/>
      <w:lvlJc w:val="left"/>
      <w:pPr>
        <w:tabs>
          <w:tab w:val="num" w:pos="5760"/>
        </w:tabs>
        <w:ind w:left="5760" w:hanging="360"/>
      </w:pPr>
      <w:rPr>
        <w:rFonts w:ascii="Symbol" w:hAnsi="Symbol" w:hint="default"/>
      </w:rPr>
    </w:lvl>
    <w:lvl w:ilvl="8" w:tplc="0CE039C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E0121F5"/>
    <w:multiLevelType w:val="hybridMultilevel"/>
    <w:tmpl w:val="D08049F0"/>
    <w:lvl w:ilvl="0" w:tplc="13FAA698">
      <w:start w:val="1"/>
      <w:numFmt w:val="bullet"/>
      <w:lvlText w:val=""/>
      <w:lvlPicBulletId w:val="0"/>
      <w:lvlJc w:val="left"/>
      <w:pPr>
        <w:tabs>
          <w:tab w:val="num" w:pos="720"/>
        </w:tabs>
        <w:ind w:left="720" w:hanging="360"/>
      </w:pPr>
      <w:rPr>
        <w:rFonts w:ascii="Symbol" w:hAnsi="Symbol" w:hint="default"/>
      </w:rPr>
    </w:lvl>
    <w:lvl w:ilvl="1" w:tplc="B2AE2F72" w:tentative="1">
      <w:start w:val="1"/>
      <w:numFmt w:val="bullet"/>
      <w:lvlText w:val=""/>
      <w:lvlPicBulletId w:val="0"/>
      <w:lvlJc w:val="left"/>
      <w:pPr>
        <w:tabs>
          <w:tab w:val="num" w:pos="1440"/>
        </w:tabs>
        <w:ind w:left="1440" w:hanging="360"/>
      </w:pPr>
      <w:rPr>
        <w:rFonts w:ascii="Symbol" w:hAnsi="Symbol" w:hint="default"/>
      </w:rPr>
    </w:lvl>
    <w:lvl w:ilvl="2" w:tplc="B24A4CB4" w:tentative="1">
      <w:start w:val="1"/>
      <w:numFmt w:val="bullet"/>
      <w:lvlText w:val=""/>
      <w:lvlPicBulletId w:val="0"/>
      <w:lvlJc w:val="left"/>
      <w:pPr>
        <w:tabs>
          <w:tab w:val="num" w:pos="2160"/>
        </w:tabs>
        <w:ind w:left="2160" w:hanging="360"/>
      </w:pPr>
      <w:rPr>
        <w:rFonts w:ascii="Symbol" w:hAnsi="Symbol" w:hint="default"/>
      </w:rPr>
    </w:lvl>
    <w:lvl w:ilvl="3" w:tplc="E55226BC" w:tentative="1">
      <w:start w:val="1"/>
      <w:numFmt w:val="bullet"/>
      <w:lvlText w:val=""/>
      <w:lvlPicBulletId w:val="0"/>
      <w:lvlJc w:val="left"/>
      <w:pPr>
        <w:tabs>
          <w:tab w:val="num" w:pos="2880"/>
        </w:tabs>
        <w:ind w:left="2880" w:hanging="360"/>
      </w:pPr>
      <w:rPr>
        <w:rFonts w:ascii="Symbol" w:hAnsi="Symbol" w:hint="default"/>
      </w:rPr>
    </w:lvl>
    <w:lvl w:ilvl="4" w:tplc="82962242" w:tentative="1">
      <w:start w:val="1"/>
      <w:numFmt w:val="bullet"/>
      <w:lvlText w:val=""/>
      <w:lvlPicBulletId w:val="0"/>
      <w:lvlJc w:val="left"/>
      <w:pPr>
        <w:tabs>
          <w:tab w:val="num" w:pos="3600"/>
        </w:tabs>
        <w:ind w:left="3600" w:hanging="360"/>
      </w:pPr>
      <w:rPr>
        <w:rFonts w:ascii="Symbol" w:hAnsi="Symbol" w:hint="default"/>
      </w:rPr>
    </w:lvl>
    <w:lvl w:ilvl="5" w:tplc="B85889AC" w:tentative="1">
      <w:start w:val="1"/>
      <w:numFmt w:val="bullet"/>
      <w:lvlText w:val=""/>
      <w:lvlPicBulletId w:val="0"/>
      <w:lvlJc w:val="left"/>
      <w:pPr>
        <w:tabs>
          <w:tab w:val="num" w:pos="4320"/>
        </w:tabs>
        <w:ind w:left="4320" w:hanging="360"/>
      </w:pPr>
      <w:rPr>
        <w:rFonts w:ascii="Symbol" w:hAnsi="Symbol" w:hint="default"/>
      </w:rPr>
    </w:lvl>
    <w:lvl w:ilvl="6" w:tplc="07C802CC" w:tentative="1">
      <w:start w:val="1"/>
      <w:numFmt w:val="bullet"/>
      <w:lvlText w:val=""/>
      <w:lvlPicBulletId w:val="0"/>
      <w:lvlJc w:val="left"/>
      <w:pPr>
        <w:tabs>
          <w:tab w:val="num" w:pos="5040"/>
        </w:tabs>
        <w:ind w:left="5040" w:hanging="360"/>
      </w:pPr>
      <w:rPr>
        <w:rFonts w:ascii="Symbol" w:hAnsi="Symbol" w:hint="default"/>
      </w:rPr>
    </w:lvl>
    <w:lvl w:ilvl="7" w:tplc="A10A6984" w:tentative="1">
      <w:start w:val="1"/>
      <w:numFmt w:val="bullet"/>
      <w:lvlText w:val=""/>
      <w:lvlPicBulletId w:val="0"/>
      <w:lvlJc w:val="left"/>
      <w:pPr>
        <w:tabs>
          <w:tab w:val="num" w:pos="5760"/>
        </w:tabs>
        <w:ind w:left="5760" w:hanging="360"/>
      </w:pPr>
      <w:rPr>
        <w:rFonts w:ascii="Symbol" w:hAnsi="Symbol" w:hint="default"/>
      </w:rPr>
    </w:lvl>
    <w:lvl w:ilvl="8" w:tplc="647C892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31">
    <w:nsid w:val="61DA2745"/>
    <w:multiLevelType w:val="hybridMultilevel"/>
    <w:tmpl w:val="823A89D8"/>
    <w:lvl w:ilvl="0" w:tplc="C014759A">
      <w:start w:val="1"/>
      <w:numFmt w:val="bullet"/>
      <w:lvlText w:val=""/>
      <w:lvlPicBulletId w:val="0"/>
      <w:lvlJc w:val="left"/>
      <w:pPr>
        <w:tabs>
          <w:tab w:val="num" w:pos="720"/>
        </w:tabs>
        <w:ind w:left="720" w:hanging="360"/>
      </w:pPr>
      <w:rPr>
        <w:rFonts w:ascii="Symbol" w:hAnsi="Symbol" w:hint="default"/>
      </w:rPr>
    </w:lvl>
    <w:lvl w:ilvl="1" w:tplc="09D81046" w:tentative="1">
      <w:start w:val="1"/>
      <w:numFmt w:val="bullet"/>
      <w:lvlText w:val=""/>
      <w:lvlPicBulletId w:val="0"/>
      <w:lvlJc w:val="left"/>
      <w:pPr>
        <w:tabs>
          <w:tab w:val="num" w:pos="1440"/>
        </w:tabs>
        <w:ind w:left="1440" w:hanging="360"/>
      </w:pPr>
      <w:rPr>
        <w:rFonts w:ascii="Symbol" w:hAnsi="Symbol" w:hint="default"/>
      </w:rPr>
    </w:lvl>
    <w:lvl w:ilvl="2" w:tplc="A6940A7E" w:tentative="1">
      <w:start w:val="1"/>
      <w:numFmt w:val="bullet"/>
      <w:lvlText w:val=""/>
      <w:lvlPicBulletId w:val="0"/>
      <w:lvlJc w:val="left"/>
      <w:pPr>
        <w:tabs>
          <w:tab w:val="num" w:pos="2160"/>
        </w:tabs>
        <w:ind w:left="2160" w:hanging="360"/>
      </w:pPr>
      <w:rPr>
        <w:rFonts w:ascii="Symbol" w:hAnsi="Symbol" w:hint="default"/>
      </w:rPr>
    </w:lvl>
    <w:lvl w:ilvl="3" w:tplc="C79E83DE" w:tentative="1">
      <w:start w:val="1"/>
      <w:numFmt w:val="bullet"/>
      <w:lvlText w:val=""/>
      <w:lvlPicBulletId w:val="0"/>
      <w:lvlJc w:val="left"/>
      <w:pPr>
        <w:tabs>
          <w:tab w:val="num" w:pos="2880"/>
        </w:tabs>
        <w:ind w:left="2880" w:hanging="360"/>
      </w:pPr>
      <w:rPr>
        <w:rFonts w:ascii="Symbol" w:hAnsi="Symbol" w:hint="default"/>
      </w:rPr>
    </w:lvl>
    <w:lvl w:ilvl="4" w:tplc="4E7C4B04" w:tentative="1">
      <w:start w:val="1"/>
      <w:numFmt w:val="bullet"/>
      <w:lvlText w:val=""/>
      <w:lvlPicBulletId w:val="0"/>
      <w:lvlJc w:val="left"/>
      <w:pPr>
        <w:tabs>
          <w:tab w:val="num" w:pos="3600"/>
        </w:tabs>
        <w:ind w:left="3600" w:hanging="360"/>
      </w:pPr>
      <w:rPr>
        <w:rFonts w:ascii="Symbol" w:hAnsi="Symbol" w:hint="default"/>
      </w:rPr>
    </w:lvl>
    <w:lvl w:ilvl="5" w:tplc="41107B7A" w:tentative="1">
      <w:start w:val="1"/>
      <w:numFmt w:val="bullet"/>
      <w:lvlText w:val=""/>
      <w:lvlPicBulletId w:val="0"/>
      <w:lvlJc w:val="left"/>
      <w:pPr>
        <w:tabs>
          <w:tab w:val="num" w:pos="4320"/>
        </w:tabs>
        <w:ind w:left="4320" w:hanging="360"/>
      </w:pPr>
      <w:rPr>
        <w:rFonts w:ascii="Symbol" w:hAnsi="Symbol" w:hint="default"/>
      </w:rPr>
    </w:lvl>
    <w:lvl w:ilvl="6" w:tplc="8800DEEE" w:tentative="1">
      <w:start w:val="1"/>
      <w:numFmt w:val="bullet"/>
      <w:lvlText w:val=""/>
      <w:lvlPicBulletId w:val="0"/>
      <w:lvlJc w:val="left"/>
      <w:pPr>
        <w:tabs>
          <w:tab w:val="num" w:pos="5040"/>
        </w:tabs>
        <w:ind w:left="5040" w:hanging="360"/>
      </w:pPr>
      <w:rPr>
        <w:rFonts w:ascii="Symbol" w:hAnsi="Symbol" w:hint="default"/>
      </w:rPr>
    </w:lvl>
    <w:lvl w:ilvl="7" w:tplc="ED56A4C8" w:tentative="1">
      <w:start w:val="1"/>
      <w:numFmt w:val="bullet"/>
      <w:lvlText w:val=""/>
      <w:lvlPicBulletId w:val="0"/>
      <w:lvlJc w:val="left"/>
      <w:pPr>
        <w:tabs>
          <w:tab w:val="num" w:pos="5760"/>
        </w:tabs>
        <w:ind w:left="5760" w:hanging="360"/>
      </w:pPr>
      <w:rPr>
        <w:rFonts w:ascii="Symbol" w:hAnsi="Symbol" w:hint="default"/>
      </w:rPr>
    </w:lvl>
    <w:lvl w:ilvl="8" w:tplc="F82068F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3591E07"/>
    <w:multiLevelType w:val="hybridMultilevel"/>
    <w:tmpl w:val="52F851A6"/>
    <w:lvl w:ilvl="0" w:tplc="CFA22C5C">
      <w:start w:val="1"/>
      <w:numFmt w:val="bullet"/>
      <w:lvlText w:val=""/>
      <w:lvlPicBulletId w:val="0"/>
      <w:lvlJc w:val="left"/>
      <w:pPr>
        <w:tabs>
          <w:tab w:val="num" w:pos="720"/>
        </w:tabs>
        <w:ind w:left="720" w:hanging="360"/>
      </w:pPr>
      <w:rPr>
        <w:rFonts w:ascii="Symbol" w:hAnsi="Symbol" w:hint="default"/>
      </w:rPr>
    </w:lvl>
    <w:lvl w:ilvl="1" w:tplc="40CA0C70" w:tentative="1">
      <w:start w:val="1"/>
      <w:numFmt w:val="bullet"/>
      <w:lvlText w:val=""/>
      <w:lvlPicBulletId w:val="0"/>
      <w:lvlJc w:val="left"/>
      <w:pPr>
        <w:tabs>
          <w:tab w:val="num" w:pos="1440"/>
        </w:tabs>
        <w:ind w:left="1440" w:hanging="360"/>
      </w:pPr>
      <w:rPr>
        <w:rFonts w:ascii="Symbol" w:hAnsi="Symbol" w:hint="default"/>
      </w:rPr>
    </w:lvl>
    <w:lvl w:ilvl="2" w:tplc="808C2408" w:tentative="1">
      <w:start w:val="1"/>
      <w:numFmt w:val="bullet"/>
      <w:lvlText w:val=""/>
      <w:lvlPicBulletId w:val="0"/>
      <w:lvlJc w:val="left"/>
      <w:pPr>
        <w:tabs>
          <w:tab w:val="num" w:pos="2160"/>
        </w:tabs>
        <w:ind w:left="2160" w:hanging="360"/>
      </w:pPr>
      <w:rPr>
        <w:rFonts w:ascii="Symbol" w:hAnsi="Symbol" w:hint="default"/>
      </w:rPr>
    </w:lvl>
    <w:lvl w:ilvl="3" w:tplc="9CC23E80" w:tentative="1">
      <w:start w:val="1"/>
      <w:numFmt w:val="bullet"/>
      <w:lvlText w:val=""/>
      <w:lvlPicBulletId w:val="0"/>
      <w:lvlJc w:val="left"/>
      <w:pPr>
        <w:tabs>
          <w:tab w:val="num" w:pos="2880"/>
        </w:tabs>
        <w:ind w:left="2880" w:hanging="360"/>
      </w:pPr>
      <w:rPr>
        <w:rFonts w:ascii="Symbol" w:hAnsi="Symbol" w:hint="default"/>
      </w:rPr>
    </w:lvl>
    <w:lvl w:ilvl="4" w:tplc="07C0B410" w:tentative="1">
      <w:start w:val="1"/>
      <w:numFmt w:val="bullet"/>
      <w:lvlText w:val=""/>
      <w:lvlPicBulletId w:val="0"/>
      <w:lvlJc w:val="left"/>
      <w:pPr>
        <w:tabs>
          <w:tab w:val="num" w:pos="3600"/>
        </w:tabs>
        <w:ind w:left="3600" w:hanging="360"/>
      </w:pPr>
      <w:rPr>
        <w:rFonts w:ascii="Symbol" w:hAnsi="Symbol" w:hint="default"/>
      </w:rPr>
    </w:lvl>
    <w:lvl w:ilvl="5" w:tplc="75748366" w:tentative="1">
      <w:start w:val="1"/>
      <w:numFmt w:val="bullet"/>
      <w:lvlText w:val=""/>
      <w:lvlPicBulletId w:val="0"/>
      <w:lvlJc w:val="left"/>
      <w:pPr>
        <w:tabs>
          <w:tab w:val="num" w:pos="4320"/>
        </w:tabs>
        <w:ind w:left="4320" w:hanging="360"/>
      </w:pPr>
      <w:rPr>
        <w:rFonts w:ascii="Symbol" w:hAnsi="Symbol" w:hint="default"/>
      </w:rPr>
    </w:lvl>
    <w:lvl w:ilvl="6" w:tplc="62E42610" w:tentative="1">
      <w:start w:val="1"/>
      <w:numFmt w:val="bullet"/>
      <w:lvlText w:val=""/>
      <w:lvlPicBulletId w:val="0"/>
      <w:lvlJc w:val="left"/>
      <w:pPr>
        <w:tabs>
          <w:tab w:val="num" w:pos="5040"/>
        </w:tabs>
        <w:ind w:left="5040" w:hanging="360"/>
      </w:pPr>
      <w:rPr>
        <w:rFonts w:ascii="Symbol" w:hAnsi="Symbol" w:hint="default"/>
      </w:rPr>
    </w:lvl>
    <w:lvl w:ilvl="7" w:tplc="B9D0D782" w:tentative="1">
      <w:start w:val="1"/>
      <w:numFmt w:val="bullet"/>
      <w:lvlText w:val=""/>
      <w:lvlPicBulletId w:val="0"/>
      <w:lvlJc w:val="left"/>
      <w:pPr>
        <w:tabs>
          <w:tab w:val="num" w:pos="5760"/>
        </w:tabs>
        <w:ind w:left="5760" w:hanging="360"/>
      </w:pPr>
      <w:rPr>
        <w:rFonts w:ascii="Symbol" w:hAnsi="Symbol" w:hint="default"/>
      </w:rPr>
    </w:lvl>
    <w:lvl w:ilvl="8" w:tplc="2E24832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AFC1DD2"/>
    <w:multiLevelType w:val="hybridMultilevel"/>
    <w:tmpl w:val="7AF459C4"/>
    <w:lvl w:ilvl="0" w:tplc="4CA47DF8">
      <w:start w:val="1"/>
      <w:numFmt w:val="bullet"/>
      <w:lvlText w:val=""/>
      <w:lvlPicBulletId w:val="0"/>
      <w:lvlJc w:val="left"/>
      <w:pPr>
        <w:tabs>
          <w:tab w:val="num" w:pos="720"/>
        </w:tabs>
        <w:ind w:left="720" w:hanging="360"/>
      </w:pPr>
      <w:rPr>
        <w:rFonts w:ascii="Symbol" w:hAnsi="Symbol" w:hint="default"/>
      </w:rPr>
    </w:lvl>
    <w:lvl w:ilvl="1" w:tplc="3974A118" w:tentative="1">
      <w:start w:val="1"/>
      <w:numFmt w:val="bullet"/>
      <w:lvlText w:val=""/>
      <w:lvlPicBulletId w:val="0"/>
      <w:lvlJc w:val="left"/>
      <w:pPr>
        <w:tabs>
          <w:tab w:val="num" w:pos="1440"/>
        </w:tabs>
        <w:ind w:left="1440" w:hanging="360"/>
      </w:pPr>
      <w:rPr>
        <w:rFonts w:ascii="Symbol" w:hAnsi="Symbol" w:hint="default"/>
      </w:rPr>
    </w:lvl>
    <w:lvl w:ilvl="2" w:tplc="A4061B5E" w:tentative="1">
      <w:start w:val="1"/>
      <w:numFmt w:val="bullet"/>
      <w:lvlText w:val=""/>
      <w:lvlPicBulletId w:val="0"/>
      <w:lvlJc w:val="left"/>
      <w:pPr>
        <w:tabs>
          <w:tab w:val="num" w:pos="2160"/>
        </w:tabs>
        <w:ind w:left="2160" w:hanging="360"/>
      </w:pPr>
      <w:rPr>
        <w:rFonts w:ascii="Symbol" w:hAnsi="Symbol" w:hint="default"/>
      </w:rPr>
    </w:lvl>
    <w:lvl w:ilvl="3" w:tplc="523C39FA" w:tentative="1">
      <w:start w:val="1"/>
      <w:numFmt w:val="bullet"/>
      <w:lvlText w:val=""/>
      <w:lvlPicBulletId w:val="0"/>
      <w:lvlJc w:val="left"/>
      <w:pPr>
        <w:tabs>
          <w:tab w:val="num" w:pos="2880"/>
        </w:tabs>
        <w:ind w:left="2880" w:hanging="360"/>
      </w:pPr>
      <w:rPr>
        <w:rFonts w:ascii="Symbol" w:hAnsi="Symbol" w:hint="default"/>
      </w:rPr>
    </w:lvl>
    <w:lvl w:ilvl="4" w:tplc="84ECEB4A" w:tentative="1">
      <w:start w:val="1"/>
      <w:numFmt w:val="bullet"/>
      <w:lvlText w:val=""/>
      <w:lvlPicBulletId w:val="0"/>
      <w:lvlJc w:val="left"/>
      <w:pPr>
        <w:tabs>
          <w:tab w:val="num" w:pos="3600"/>
        </w:tabs>
        <w:ind w:left="3600" w:hanging="360"/>
      </w:pPr>
      <w:rPr>
        <w:rFonts w:ascii="Symbol" w:hAnsi="Symbol" w:hint="default"/>
      </w:rPr>
    </w:lvl>
    <w:lvl w:ilvl="5" w:tplc="18A837BC" w:tentative="1">
      <w:start w:val="1"/>
      <w:numFmt w:val="bullet"/>
      <w:lvlText w:val=""/>
      <w:lvlPicBulletId w:val="0"/>
      <w:lvlJc w:val="left"/>
      <w:pPr>
        <w:tabs>
          <w:tab w:val="num" w:pos="4320"/>
        </w:tabs>
        <w:ind w:left="4320" w:hanging="360"/>
      </w:pPr>
      <w:rPr>
        <w:rFonts w:ascii="Symbol" w:hAnsi="Symbol" w:hint="default"/>
      </w:rPr>
    </w:lvl>
    <w:lvl w:ilvl="6" w:tplc="8D54723A" w:tentative="1">
      <w:start w:val="1"/>
      <w:numFmt w:val="bullet"/>
      <w:lvlText w:val=""/>
      <w:lvlPicBulletId w:val="0"/>
      <w:lvlJc w:val="left"/>
      <w:pPr>
        <w:tabs>
          <w:tab w:val="num" w:pos="5040"/>
        </w:tabs>
        <w:ind w:left="5040" w:hanging="360"/>
      </w:pPr>
      <w:rPr>
        <w:rFonts w:ascii="Symbol" w:hAnsi="Symbol" w:hint="default"/>
      </w:rPr>
    </w:lvl>
    <w:lvl w:ilvl="7" w:tplc="7C625990" w:tentative="1">
      <w:start w:val="1"/>
      <w:numFmt w:val="bullet"/>
      <w:lvlText w:val=""/>
      <w:lvlPicBulletId w:val="0"/>
      <w:lvlJc w:val="left"/>
      <w:pPr>
        <w:tabs>
          <w:tab w:val="num" w:pos="5760"/>
        </w:tabs>
        <w:ind w:left="5760" w:hanging="360"/>
      </w:pPr>
      <w:rPr>
        <w:rFonts w:ascii="Symbol" w:hAnsi="Symbol" w:hint="default"/>
      </w:rPr>
    </w:lvl>
    <w:lvl w:ilvl="8" w:tplc="6618212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D4B2100"/>
    <w:multiLevelType w:val="hybridMultilevel"/>
    <w:tmpl w:val="64E050E6"/>
    <w:lvl w:ilvl="0" w:tplc="225C88D0">
      <w:start w:val="1"/>
      <w:numFmt w:val="bullet"/>
      <w:lvlText w:val=""/>
      <w:lvlPicBulletId w:val="0"/>
      <w:lvlJc w:val="left"/>
      <w:pPr>
        <w:tabs>
          <w:tab w:val="num" w:pos="720"/>
        </w:tabs>
        <w:ind w:left="720" w:hanging="360"/>
      </w:pPr>
      <w:rPr>
        <w:rFonts w:ascii="Symbol" w:hAnsi="Symbol" w:hint="default"/>
      </w:rPr>
    </w:lvl>
    <w:lvl w:ilvl="1" w:tplc="273699FE" w:tentative="1">
      <w:start w:val="1"/>
      <w:numFmt w:val="bullet"/>
      <w:lvlText w:val=""/>
      <w:lvlPicBulletId w:val="0"/>
      <w:lvlJc w:val="left"/>
      <w:pPr>
        <w:tabs>
          <w:tab w:val="num" w:pos="1440"/>
        </w:tabs>
        <w:ind w:left="1440" w:hanging="360"/>
      </w:pPr>
      <w:rPr>
        <w:rFonts w:ascii="Symbol" w:hAnsi="Symbol" w:hint="default"/>
      </w:rPr>
    </w:lvl>
    <w:lvl w:ilvl="2" w:tplc="3ED4A670" w:tentative="1">
      <w:start w:val="1"/>
      <w:numFmt w:val="bullet"/>
      <w:lvlText w:val=""/>
      <w:lvlPicBulletId w:val="0"/>
      <w:lvlJc w:val="left"/>
      <w:pPr>
        <w:tabs>
          <w:tab w:val="num" w:pos="2160"/>
        </w:tabs>
        <w:ind w:left="2160" w:hanging="360"/>
      </w:pPr>
      <w:rPr>
        <w:rFonts w:ascii="Symbol" w:hAnsi="Symbol" w:hint="default"/>
      </w:rPr>
    </w:lvl>
    <w:lvl w:ilvl="3" w:tplc="A16422E4" w:tentative="1">
      <w:start w:val="1"/>
      <w:numFmt w:val="bullet"/>
      <w:lvlText w:val=""/>
      <w:lvlPicBulletId w:val="0"/>
      <w:lvlJc w:val="left"/>
      <w:pPr>
        <w:tabs>
          <w:tab w:val="num" w:pos="2880"/>
        </w:tabs>
        <w:ind w:left="2880" w:hanging="360"/>
      </w:pPr>
      <w:rPr>
        <w:rFonts w:ascii="Symbol" w:hAnsi="Symbol" w:hint="default"/>
      </w:rPr>
    </w:lvl>
    <w:lvl w:ilvl="4" w:tplc="CB342A64" w:tentative="1">
      <w:start w:val="1"/>
      <w:numFmt w:val="bullet"/>
      <w:lvlText w:val=""/>
      <w:lvlPicBulletId w:val="0"/>
      <w:lvlJc w:val="left"/>
      <w:pPr>
        <w:tabs>
          <w:tab w:val="num" w:pos="3600"/>
        </w:tabs>
        <w:ind w:left="3600" w:hanging="360"/>
      </w:pPr>
      <w:rPr>
        <w:rFonts w:ascii="Symbol" w:hAnsi="Symbol" w:hint="default"/>
      </w:rPr>
    </w:lvl>
    <w:lvl w:ilvl="5" w:tplc="ABBE3A8C" w:tentative="1">
      <w:start w:val="1"/>
      <w:numFmt w:val="bullet"/>
      <w:lvlText w:val=""/>
      <w:lvlPicBulletId w:val="0"/>
      <w:lvlJc w:val="left"/>
      <w:pPr>
        <w:tabs>
          <w:tab w:val="num" w:pos="4320"/>
        </w:tabs>
        <w:ind w:left="4320" w:hanging="360"/>
      </w:pPr>
      <w:rPr>
        <w:rFonts w:ascii="Symbol" w:hAnsi="Symbol" w:hint="default"/>
      </w:rPr>
    </w:lvl>
    <w:lvl w:ilvl="6" w:tplc="730E795E" w:tentative="1">
      <w:start w:val="1"/>
      <w:numFmt w:val="bullet"/>
      <w:lvlText w:val=""/>
      <w:lvlPicBulletId w:val="0"/>
      <w:lvlJc w:val="left"/>
      <w:pPr>
        <w:tabs>
          <w:tab w:val="num" w:pos="5040"/>
        </w:tabs>
        <w:ind w:left="5040" w:hanging="360"/>
      </w:pPr>
      <w:rPr>
        <w:rFonts w:ascii="Symbol" w:hAnsi="Symbol" w:hint="default"/>
      </w:rPr>
    </w:lvl>
    <w:lvl w:ilvl="7" w:tplc="ACFE398E" w:tentative="1">
      <w:start w:val="1"/>
      <w:numFmt w:val="bullet"/>
      <w:lvlText w:val=""/>
      <w:lvlPicBulletId w:val="0"/>
      <w:lvlJc w:val="left"/>
      <w:pPr>
        <w:tabs>
          <w:tab w:val="num" w:pos="5760"/>
        </w:tabs>
        <w:ind w:left="5760" w:hanging="360"/>
      </w:pPr>
      <w:rPr>
        <w:rFonts w:ascii="Symbol" w:hAnsi="Symbol" w:hint="default"/>
      </w:rPr>
    </w:lvl>
    <w:lvl w:ilvl="8" w:tplc="6AB8916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3AC593D"/>
    <w:multiLevelType w:val="hybridMultilevel"/>
    <w:tmpl w:val="8E223A06"/>
    <w:lvl w:ilvl="0" w:tplc="77880D12">
      <w:start w:val="1"/>
      <w:numFmt w:val="bullet"/>
      <w:lvlText w:val=""/>
      <w:lvlPicBulletId w:val="0"/>
      <w:lvlJc w:val="left"/>
      <w:pPr>
        <w:tabs>
          <w:tab w:val="num" w:pos="720"/>
        </w:tabs>
        <w:ind w:left="720" w:hanging="360"/>
      </w:pPr>
      <w:rPr>
        <w:rFonts w:ascii="Symbol" w:hAnsi="Symbol" w:hint="default"/>
      </w:rPr>
    </w:lvl>
    <w:lvl w:ilvl="1" w:tplc="AA561372" w:tentative="1">
      <w:start w:val="1"/>
      <w:numFmt w:val="bullet"/>
      <w:lvlText w:val=""/>
      <w:lvlPicBulletId w:val="0"/>
      <w:lvlJc w:val="left"/>
      <w:pPr>
        <w:tabs>
          <w:tab w:val="num" w:pos="1440"/>
        </w:tabs>
        <w:ind w:left="1440" w:hanging="360"/>
      </w:pPr>
      <w:rPr>
        <w:rFonts w:ascii="Symbol" w:hAnsi="Symbol" w:hint="default"/>
      </w:rPr>
    </w:lvl>
    <w:lvl w:ilvl="2" w:tplc="7144BCFA" w:tentative="1">
      <w:start w:val="1"/>
      <w:numFmt w:val="bullet"/>
      <w:lvlText w:val=""/>
      <w:lvlPicBulletId w:val="0"/>
      <w:lvlJc w:val="left"/>
      <w:pPr>
        <w:tabs>
          <w:tab w:val="num" w:pos="2160"/>
        </w:tabs>
        <w:ind w:left="2160" w:hanging="360"/>
      </w:pPr>
      <w:rPr>
        <w:rFonts w:ascii="Symbol" w:hAnsi="Symbol" w:hint="default"/>
      </w:rPr>
    </w:lvl>
    <w:lvl w:ilvl="3" w:tplc="475ACE72" w:tentative="1">
      <w:start w:val="1"/>
      <w:numFmt w:val="bullet"/>
      <w:lvlText w:val=""/>
      <w:lvlPicBulletId w:val="0"/>
      <w:lvlJc w:val="left"/>
      <w:pPr>
        <w:tabs>
          <w:tab w:val="num" w:pos="2880"/>
        </w:tabs>
        <w:ind w:left="2880" w:hanging="360"/>
      </w:pPr>
      <w:rPr>
        <w:rFonts w:ascii="Symbol" w:hAnsi="Symbol" w:hint="default"/>
      </w:rPr>
    </w:lvl>
    <w:lvl w:ilvl="4" w:tplc="9702B5AC" w:tentative="1">
      <w:start w:val="1"/>
      <w:numFmt w:val="bullet"/>
      <w:lvlText w:val=""/>
      <w:lvlPicBulletId w:val="0"/>
      <w:lvlJc w:val="left"/>
      <w:pPr>
        <w:tabs>
          <w:tab w:val="num" w:pos="3600"/>
        </w:tabs>
        <w:ind w:left="3600" w:hanging="360"/>
      </w:pPr>
      <w:rPr>
        <w:rFonts w:ascii="Symbol" w:hAnsi="Symbol" w:hint="default"/>
      </w:rPr>
    </w:lvl>
    <w:lvl w:ilvl="5" w:tplc="1548E81E" w:tentative="1">
      <w:start w:val="1"/>
      <w:numFmt w:val="bullet"/>
      <w:lvlText w:val=""/>
      <w:lvlPicBulletId w:val="0"/>
      <w:lvlJc w:val="left"/>
      <w:pPr>
        <w:tabs>
          <w:tab w:val="num" w:pos="4320"/>
        </w:tabs>
        <w:ind w:left="4320" w:hanging="360"/>
      </w:pPr>
      <w:rPr>
        <w:rFonts w:ascii="Symbol" w:hAnsi="Symbol" w:hint="default"/>
      </w:rPr>
    </w:lvl>
    <w:lvl w:ilvl="6" w:tplc="5AB2D62A" w:tentative="1">
      <w:start w:val="1"/>
      <w:numFmt w:val="bullet"/>
      <w:lvlText w:val=""/>
      <w:lvlPicBulletId w:val="0"/>
      <w:lvlJc w:val="left"/>
      <w:pPr>
        <w:tabs>
          <w:tab w:val="num" w:pos="5040"/>
        </w:tabs>
        <w:ind w:left="5040" w:hanging="360"/>
      </w:pPr>
      <w:rPr>
        <w:rFonts w:ascii="Symbol" w:hAnsi="Symbol" w:hint="default"/>
      </w:rPr>
    </w:lvl>
    <w:lvl w:ilvl="7" w:tplc="B4BC32FE" w:tentative="1">
      <w:start w:val="1"/>
      <w:numFmt w:val="bullet"/>
      <w:lvlText w:val=""/>
      <w:lvlPicBulletId w:val="0"/>
      <w:lvlJc w:val="left"/>
      <w:pPr>
        <w:tabs>
          <w:tab w:val="num" w:pos="5760"/>
        </w:tabs>
        <w:ind w:left="5760" w:hanging="360"/>
      </w:pPr>
      <w:rPr>
        <w:rFonts w:ascii="Symbol" w:hAnsi="Symbol" w:hint="default"/>
      </w:rPr>
    </w:lvl>
    <w:lvl w:ilvl="8" w:tplc="CBC28BB2"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37">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40297F"/>
    <w:multiLevelType w:val="hybridMultilevel"/>
    <w:tmpl w:val="561A9280"/>
    <w:lvl w:ilvl="0" w:tplc="D4204E76">
      <w:start w:val="1"/>
      <w:numFmt w:val="bullet"/>
      <w:lvlText w:val=""/>
      <w:lvlPicBulletId w:val="0"/>
      <w:lvlJc w:val="left"/>
      <w:pPr>
        <w:tabs>
          <w:tab w:val="num" w:pos="720"/>
        </w:tabs>
        <w:ind w:left="720" w:hanging="360"/>
      </w:pPr>
      <w:rPr>
        <w:rFonts w:ascii="Symbol" w:hAnsi="Symbol" w:hint="default"/>
      </w:rPr>
    </w:lvl>
    <w:lvl w:ilvl="1" w:tplc="815AD3EC" w:tentative="1">
      <w:start w:val="1"/>
      <w:numFmt w:val="bullet"/>
      <w:lvlText w:val=""/>
      <w:lvlPicBulletId w:val="0"/>
      <w:lvlJc w:val="left"/>
      <w:pPr>
        <w:tabs>
          <w:tab w:val="num" w:pos="1440"/>
        </w:tabs>
        <w:ind w:left="1440" w:hanging="360"/>
      </w:pPr>
      <w:rPr>
        <w:rFonts w:ascii="Symbol" w:hAnsi="Symbol" w:hint="default"/>
      </w:rPr>
    </w:lvl>
    <w:lvl w:ilvl="2" w:tplc="B4B28578" w:tentative="1">
      <w:start w:val="1"/>
      <w:numFmt w:val="bullet"/>
      <w:lvlText w:val=""/>
      <w:lvlPicBulletId w:val="0"/>
      <w:lvlJc w:val="left"/>
      <w:pPr>
        <w:tabs>
          <w:tab w:val="num" w:pos="2160"/>
        </w:tabs>
        <w:ind w:left="2160" w:hanging="360"/>
      </w:pPr>
      <w:rPr>
        <w:rFonts w:ascii="Symbol" w:hAnsi="Symbol" w:hint="default"/>
      </w:rPr>
    </w:lvl>
    <w:lvl w:ilvl="3" w:tplc="C5FE54D8" w:tentative="1">
      <w:start w:val="1"/>
      <w:numFmt w:val="bullet"/>
      <w:lvlText w:val=""/>
      <w:lvlPicBulletId w:val="0"/>
      <w:lvlJc w:val="left"/>
      <w:pPr>
        <w:tabs>
          <w:tab w:val="num" w:pos="2880"/>
        </w:tabs>
        <w:ind w:left="2880" w:hanging="360"/>
      </w:pPr>
      <w:rPr>
        <w:rFonts w:ascii="Symbol" w:hAnsi="Symbol" w:hint="default"/>
      </w:rPr>
    </w:lvl>
    <w:lvl w:ilvl="4" w:tplc="440CCB8E" w:tentative="1">
      <w:start w:val="1"/>
      <w:numFmt w:val="bullet"/>
      <w:lvlText w:val=""/>
      <w:lvlPicBulletId w:val="0"/>
      <w:lvlJc w:val="left"/>
      <w:pPr>
        <w:tabs>
          <w:tab w:val="num" w:pos="3600"/>
        </w:tabs>
        <w:ind w:left="3600" w:hanging="360"/>
      </w:pPr>
      <w:rPr>
        <w:rFonts w:ascii="Symbol" w:hAnsi="Symbol" w:hint="default"/>
      </w:rPr>
    </w:lvl>
    <w:lvl w:ilvl="5" w:tplc="9A9CE3E0" w:tentative="1">
      <w:start w:val="1"/>
      <w:numFmt w:val="bullet"/>
      <w:lvlText w:val=""/>
      <w:lvlPicBulletId w:val="0"/>
      <w:lvlJc w:val="left"/>
      <w:pPr>
        <w:tabs>
          <w:tab w:val="num" w:pos="4320"/>
        </w:tabs>
        <w:ind w:left="4320" w:hanging="360"/>
      </w:pPr>
      <w:rPr>
        <w:rFonts w:ascii="Symbol" w:hAnsi="Symbol" w:hint="default"/>
      </w:rPr>
    </w:lvl>
    <w:lvl w:ilvl="6" w:tplc="BCE08B62" w:tentative="1">
      <w:start w:val="1"/>
      <w:numFmt w:val="bullet"/>
      <w:lvlText w:val=""/>
      <w:lvlPicBulletId w:val="0"/>
      <w:lvlJc w:val="left"/>
      <w:pPr>
        <w:tabs>
          <w:tab w:val="num" w:pos="5040"/>
        </w:tabs>
        <w:ind w:left="5040" w:hanging="360"/>
      </w:pPr>
      <w:rPr>
        <w:rFonts w:ascii="Symbol" w:hAnsi="Symbol" w:hint="default"/>
      </w:rPr>
    </w:lvl>
    <w:lvl w:ilvl="7" w:tplc="A11E792A" w:tentative="1">
      <w:start w:val="1"/>
      <w:numFmt w:val="bullet"/>
      <w:lvlText w:val=""/>
      <w:lvlPicBulletId w:val="0"/>
      <w:lvlJc w:val="left"/>
      <w:pPr>
        <w:tabs>
          <w:tab w:val="num" w:pos="5760"/>
        </w:tabs>
        <w:ind w:left="5760" w:hanging="360"/>
      </w:pPr>
      <w:rPr>
        <w:rFonts w:ascii="Symbol" w:hAnsi="Symbol" w:hint="default"/>
      </w:rPr>
    </w:lvl>
    <w:lvl w:ilvl="8" w:tplc="B10EF85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A543DE8"/>
    <w:multiLevelType w:val="hybridMultilevel"/>
    <w:tmpl w:val="5D12D0A6"/>
    <w:lvl w:ilvl="0" w:tplc="1430FB88">
      <w:start w:val="1"/>
      <w:numFmt w:val="bullet"/>
      <w:lvlText w:val=""/>
      <w:lvlPicBulletId w:val="0"/>
      <w:lvlJc w:val="left"/>
      <w:pPr>
        <w:tabs>
          <w:tab w:val="num" w:pos="720"/>
        </w:tabs>
        <w:ind w:left="720" w:hanging="360"/>
      </w:pPr>
      <w:rPr>
        <w:rFonts w:ascii="Symbol" w:hAnsi="Symbol" w:hint="default"/>
      </w:rPr>
    </w:lvl>
    <w:lvl w:ilvl="1" w:tplc="435693EA" w:tentative="1">
      <w:start w:val="1"/>
      <w:numFmt w:val="bullet"/>
      <w:lvlText w:val=""/>
      <w:lvlPicBulletId w:val="0"/>
      <w:lvlJc w:val="left"/>
      <w:pPr>
        <w:tabs>
          <w:tab w:val="num" w:pos="1440"/>
        </w:tabs>
        <w:ind w:left="1440" w:hanging="360"/>
      </w:pPr>
      <w:rPr>
        <w:rFonts w:ascii="Symbol" w:hAnsi="Symbol" w:hint="default"/>
      </w:rPr>
    </w:lvl>
    <w:lvl w:ilvl="2" w:tplc="033EE3A6" w:tentative="1">
      <w:start w:val="1"/>
      <w:numFmt w:val="bullet"/>
      <w:lvlText w:val=""/>
      <w:lvlPicBulletId w:val="0"/>
      <w:lvlJc w:val="left"/>
      <w:pPr>
        <w:tabs>
          <w:tab w:val="num" w:pos="2160"/>
        </w:tabs>
        <w:ind w:left="2160" w:hanging="360"/>
      </w:pPr>
      <w:rPr>
        <w:rFonts w:ascii="Symbol" w:hAnsi="Symbol" w:hint="default"/>
      </w:rPr>
    </w:lvl>
    <w:lvl w:ilvl="3" w:tplc="E24C2A10" w:tentative="1">
      <w:start w:val="1"/>
      <w:numFmt w:val="bullet"/>
      <w:lvlText w:val=""/>
      <w:lvlPicBulletId w:val="0"/>
      <w:lvlJc w:val="left"/>
      <w:pPr>
        <w:tabs>
          <w:tab w:val="num" w:pos="2880"/>
        </w:tabs>
        <w:ind w:left="2880" w:hanging="360"/>
      </w:pPr>
      <w:rPr>
        <w:rFonts w:ascii="Symbol" w:hAnsi="Symbol" w:hint="default"/>
      </w:rPr>
    </w:lvl>
    <w:lvl w:ilvl="4" w:tplc="00DA18DA" w:tentative="1">
      <w:start w:val="1"/>
      <w:numFmt w:val="bullet"/>
      <w:lvlText w:val=""/>
      <w:lvlPicBulletId w:val="0"/>
      <w:lvlJc w:val="left"/>
      <w:pPr>
        <w:tabs>
          <w:tab w:val="num" w:pos="3600"/>
        </w:tabs>
        <w:ind w:left="3600" w:hanging="360"/>
      </w:pPr>
      <w:rPr>
        <w:rFonts w:ascii="Symbol" w:hAnsi="Symbol" w:hint="default"/>
      </w:rPr>
    </w:lvl>
    <w:lvl w:ilvl="5" w:tplc="A9906E42" w:tentative="1">
      <w:start w:val="1"/>
      <w:numFmt w:val="bullet"/>
      <w:lvlText w:val=""/>
      <w:lvlPicBulletId w:val="0"/>
      <w:lvlJc w:val="left"/>
      <w:pPr>
        <w:tabs>
          <w:tab w:val="num" w:pos="4320"/>
        </w:tabs>
        <w:ind w:left="4320" w:hanging="360"/>
      </w:pPr>
      <w:rPr>
        <w:rFonts w:ascii="Symbol" w:hAnsi="Symbol" w:hint="default"/>
      </w:rPr>
    </w:lvl>
    <w:lvl w:ilvl="6" w:tplc="5AA03F94" w:tentative="1">
      <w:start w:val="1"/>
      <w:numFmt w:val="bullet"/>
      <w:lvlText w:val=""/>
      <w:lvlPicBulletId w:val="0"/>
      <w:lvlJc w:val="left"/>
      <w:pPr>
        <w:tabs>
          <w:tab w:val="num" w:pos="5040"/>
        </w:tabs>
        <w:ind w:left="5040" w:hanging="360"/>
      </w:pPr>
      <w:rPr>
        <w:rFonts w:ascii="Symbol" w:hAnsi="Symbol" w:hint="default"/>
      </w:rPr>
    </w:lvl>
    <w:lvl w:ilvl="7" w:tplc="7BD656FC" w:tentative="1">
      <w:start w:val="1"/>
      <w:numFmt w:val="bullet"/>
      <w:lvlText w:val=""/>
      <w:lvlPicBulletId w:val="0"/>
      <w:lvlJc w:val="left"/>
      <w:pPr>
        <w:tabs>
          <w:tab w:val="num" w:pos="5760"/>
        </w:tabs>
        <w:ind w:left="5760" w:hanging="360"/>
      </w:pPr>
      <w:rPr>
        <w:rFonts w:ascii="Symbol" w:hAnsi="Symbol" w:hint="default"/>
      </w:rPr>
    </w:lvl>
    <w:lvl w:ilvl="8" w:tplc="63E6F2D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D0467E9"/>
    <w:multiLevelType w:val="hybridMultilevel"/>
    <w:tmpl w:val="325415F2"/>
    <w:lvl w:ilvl="0" w:tplc="226E255E">
      <w:start w:val="1"/>
      <w:numFmt w:val="bullet"/>
      <w:lvlText w:val=""/>
      <w:lvlPicBulletId w:val="0"/>
      <w:lvlJc w:val="left"/>
      <w:pPr>
        <w:tabs>
          <w:tab w:val="num" w:pos="720"/>
        </w:tabs>
        <w:ind w:left="720" w:hanging="360"/>
      </w:pPr>
      <w:rPr>
        <w:rFonts w:ascii="Symbol" w:hAnsi="Symbol" w:hint="default"/>
      </w:rPr>
    </w:lvl>
    <w:lvl w:ilvl="1" w:tplc="D61A473E" w:tentative="1">
      <w:start w:val="1"/>
      <w:numFmt w:val="bullet"/>
      <w:lvlText w:val=""/>
      <w:lvlPicBulletId w:val="0"/>
      <w:lvlJc w:val="left"/>
      <w:pPr>
        <w:tabs>
          <w:tab w:val="num" w:pos="1440"/>
        </w:tabs>
        <w:ind w:left="1440" w:hanging="360"/>
      </w:pPr>
      <w:rPr>
        <w:rFonts w:ascii="Symbol" w:hAnsi="Symbol" w:hint="default"/>
      </w:rPr>
    </w:lvl>
    <w:lvl w:ilvl="2" w:tplc="8578E194" w:tentative="1">
      <w:start w:val="1"/>
      <w:numFmt w:val="bullet"/>
      <w:lvlText w:val=""/>
      <w:lvlPicBulletId w:val="0"/>
      <w:lvlJc w:val="left"/>
      <w:pPr>
        <w:tabs>
          <w:tab w:val="num" w:pos="2160"/>
        </w:tabs>
        <w:ind w:left="2160" w:hanging="360"/>
      </w:pPr>
      <w:rPr>
        <w:rFonts w:ascii="Symbol" w:hAnsi="Symbol" w:hint="default"/>
      </w:rPr>
    </w:lvl>
    <w:lvl w:ilvl="3" w:tplc="A3F81010" w:tentative="1">
      <w:start w:val="1"/>
      <w:numFmt w:val="bullet"/>
      <w:lvlText w:val=""/>
      <w:lvlPicBulletId w:val="0"/>
      <w:lvlJc w:val="left"/>
      <w:pPr>
        <w:tabs>
          <w:tab w:val="num" w:pos="2880"/>
        </w:tabs>
        <w:ind w:left="2880" w:hanging="360"/>
      </w:pPr>
      <w:rPr>
        <w:rFonts w:ascii="Symbol" w:hAnsi="Symbol" w:hint="default"/>
      </w:rPr>
    </w:lvl>
    <w:lvl w:ilvl="4" w:tplc="7C8A45CA" w:tentative="1">
      <w:start w:val="1"/>
      <w:numFmt w:val="bullet"/>
      <w:lvlText w:val=""/>
      <w:lvlPicBulletId w:val="0"/>
      <w:lvlJc w:val="left"/>
      <w:pPr>
        <w:tabs>
          <w:tab w:val="num" w:pos="3600"/>
        </w:tabs>
        <w:ind w:left="3600" w:hanging="360"/>
      </w:pPr>
      <w:rPr>
        <w:rFonts w:ascii="Symbol" w:hAnsi="Symbol" w:hint="default"/>
      </w:rPr>
    </w:lvl>
    <w:lvl w:ilvl="5" w:tplc="E45427CA" w:tentative="1">
      <w:start w:val="1"/>
      <w:numFmt w:val="bullet"/>
      <w:lvlText w:val=""/>
      <w:lvlPicBulletId w:val="0"/>
      <w:lvlJc w:val="left"/>
      <w:pPr>
        <w:tabs>
          <w:tab w:val="num" w:pos="4320"/>
        </w:tabs>
        <w:ind w:left="4320" w:hanging="360"/>
      </w:pPr>
      <w:rPr>
        <w:rFonts w:ascii="Symbol" w:hAnsi="Symbol" w:hint="default"/>
      </w:rPr>
    </w:lvl>
    <w:lvl w:ilvl="6" w:tplc="D4F2FC5C" w:tentative="1">
      <w:start w:val="1"/>
      <w:numFmt w:val="bullet"/>
      <w:lvlText w:val=""/>
      <w:lvlPicBulletId w:val="0"/>
      <w:lvlJc w:val="left"/>
      <w:pPr>
        <w:tabs>
          <w:tab w:val="num" w:pos="5040"/>
        </w:tabs>
        <w:ind w:left="5040" w:hanging="360"/>
      </w:pPr>
      <w:rPr>
        <w:rFonts w:ascii="Symbol" w:hAnsi="Symbol" w:hint="default"/>
      </w:rPr>
    </w:lvl>
    <w:lvl w:ilvl="7" w:tplc="DA4405C2" w:tentative="1">
      <w:start w:val="1"/>
      <w:numFmt w:val="bullet"/>
      <w:lvlText w:val=""/>
      <w:lvlPicBulletId w:val="0"/>
      <w:lvlJc w:val="left"/>
      <w:pPr>
        <w:tabs>
          <w:tab w:val="num" w:pos="5760"/>
        </w:tabs>
        <w:ind w:left="5760" w:hanging="360"/>
      </w:pPr>
      <w:rPr>
        <w:rFonts w:ascii="Symbol" w:hAnsi="Symbol" w:hint="default"/>
      </w:rPr>
    </w:lvl>
    <w:lvl w:ilvl="8" w:tplc="34D88D36"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E431C8D"/>
    <w:multiLevelType w:val="hybridMultilevel"/>
    <w:tmpl w:val="04CEC544"/>
    <w:lvl w:ilvl="0" w:tplc="707A7280">
      <w:start w:val="1"/>
      <w:numFmt w:val="bullet"/>
      <w:lvlText w:val=""/>
      <w:lvlPicBulletId w:val="0"/>
      <w:lvlJc w:val="left"/>
      <w:pPr>
        <w:tabs>
          <w:tab w:val="num" w:pos="720"/>
        </w:tabs>
        <w:ind w:left="720" w:hanging="360"/>
      </w:pPr>
      <w:rPr>
        <w:rFonts w:ascii="Symbol" w:hAnsi="Symbol" w:hint="default"/>
      </w:rPr>
    </w:lvl>
    <w:lvl w:ilvl="1" w:tplc="041E55F0" w:tentative="1">
      <w:start w:val="1"/>
      <w:numFmt w:val="bullet"/>
      <w:lvlText w:val=""/>
      <w:lvlPicBulletId w:val="0"/>
      <w:lvlJc w:val="left"/>
      <w:pPr>
        <w:tabs>
          <w:tab w:val="num" w:pos="1440"/>
        </w:tabs>
        <w:ind w:left="1440" w:hanging="360"/>
      </w:pPr>
      <w:rPr>
        <w:rFonts w:ascii="Symbol" w:hAnsi="Symbol" w:hint="default"/>
      </w:rPr>
    </w:lvl>
    <w:lvl w:ilvl="2" w:tplc="40D811FC" w:tentative="1">
      <w:start w:val="1"/>
      <w:numFmt w:val="bullet"/>
      <w:lvlText w:val=""/>
      <w:lvlPicBulletId w:val="0"/>
      <w:lvlJc w:val="left"/>
      <w:pPr>
        <w:tabs>
          <w:tab w:val="num" w:pos="2160"/>
        </w:tabs>
        <w:ind w:left="2160" w:hanging="360"/>
      </w:pPr>
      <w:rPr>
        <w:rFonts w:ascii="Symbol" w:hAnsi="Symbol" w:hint="default"/>
      </w:rPr>
    </w:lvl>
    <w:lvl w:ilvl="3" w:tplc="3C2A836A" w:tentative="1">
      <w:start w:val="1"/>
      <w:numFmt w:val="bullet"/>
      <w:lvlText w:val=""/>
      <w:lvlPicBulletId w:val="0"/>
      <w:lvlJc w:val="left"/>
      <w:pPr>
        <w:tabs>
          <w:tab w:val="num" w:pos="2880"/>
        </w:tabs>
        <w:ind w:left="2880" w:hanging="360"/>
      </w:pPr>
      <w:rPr>
        <w:rFonts w:ascii="Symbol" w:hAnsi="Symbol" w:hint="default"/>
      </w:rPr>
    </w:lvl>
    <w:lvl w:ilvl="4" w:tplc="E9947DA4" w:tentative="1">
      <w:start w:val="1"/>
      <w:numFmt w:val="bullet"/>
      <w:lvlText w:val=""/>
      <w:lvlPicBulletId w:val="0"/>
      <w:lvlJc w:val="left"/>
      <w:pPr>
        <w:tabs>
          <w:tab w:val="num" w:pos="3600"/>
        </w:tabs>
        <w:ind w:left="3600" w:hanging="360"/>
      </w:pPr>
      <w:rPr>
        <w:rFonts w:ascii="Symbol" w:hAnsi="Symbol" w:hint="default"/>
      </w:rPr>
    </w:lvl>
    <w:lvl w:ilvl="5" w:tplc="60C28876" w:tentative="1">
      <w:start w:val="1"/>
      <w:numFmt w:val="bullet"/>
      <w:lvlText w:val=""/>
      <w:lvlPicBulletId w:val="0"/>
      <w:lvlJc w:val="left"/>
      <w:pPr>
        <w:tabs>
          <w:tab w:val="num" w:pos="4320"/>
        </w:tabs>
        <w:ind w:left="4320" w:hanging="360"/>
      </w:pPr>
      <w:rPr>
        <w:rFonts w:ascii="Symbol" w:hAnsi="Symbol" w:hint="default"/>
      </w:rPr>
    </w:lvl>
    <w:lvl w:ilvl="6" w:tplc="760C3A76" w:tentative="1">
      <w:start w:val="1"/>
      <w:numFmt w:val="bullet"/>
      <w:lvlText w:val=""/>
      <w:lvlPicBulletId w:val="0"/>
      <w:lvlJc w:val="left"/>
      <w:pPr>
        <w:tabs>
          <w:tab w:val="num" w:pos="5040"/>
        </w:tabs>
        <w:ind w:left="5040" w:hanging="360"/>
      </w:pPr>
      <w:rPr>
        <w:rFonts w:ascii="Symbol" w:hAnsi="Symbol" w:hint="default"/>
      </w:rPr>
    </w:lvl>
    <w:lvl w:ilvl="7" w:tplc="47E461BC" w:tentative="1">
      <w:start w:val="1"/>
      <w:numFmt w:val="bullet"/>
      <w:lvlText w:val=""/>
      <w:lvlPicBulletId w:val="0"/>
      <w:lvlJc w:val="left"/>
      <w:pPr>
        <w:tabs>
          <w:tab w:val="num" w:pos="5760"/>
        </w:tabs>
        <w:ind w:left="5760" w:hanging="360"/>
      </w:pPr>
      <w:rPr>
        <w:rFonts w:ascii="Symbol" w:hAnsi="Symbol" w:hint="default"/>
      </w:rPr>
    </w:lvl>
    <w:lvl w:ilvl="8" w:tplc="EF68EC3A"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tentative="1">
      <w:start w:val="1"/>
      <w:numFmt w:val="bullet"/>
      <w:lvlText w:val=""/>
      <w:lvlPicBulletId w:val="0"/>
      <w:lvlJc w:val="left"/>
      <w:pPr>
        <w:tabs>
          <w:tab w:val="num" w:pos="1440"/>
        </w:tabs>
        <w:ind w:left="1440" w:hanging="360"/>
      </w:pPr>
      <w:rPr>
        <w:rFonts w:ascii="Symbol" w:hAnsi="Symbol" w:hint="default"/>
      </w:rPr>
    </w:lvl>
    <w:lvl w:ilvl="2" w:tplc="D7B0088C" w:tentative="1">
      <w:start w:val="1"/>
      <w:numFmt w:val="bullet"/>
      <w:lvlText w:val=""/>
      <w:lvlPicBulletId w:val="0"/>
      <w:lvlJc w:val="left"/>
      <w:pPr>
        <w:tabs>
          <w:tab w:val="num" w:pos="2160"/>
        </w:tabs>
        <w:ind w:left="2160" w:hanging="360"/>
      </w:pPr>
      <w:rPr>
        <w:rFonts w:ascii="Symbol" w:hAnsi="Symbol" w:hint="default"/>
      </w:rPr>
    </w:lvl>
    <w:lvl w:ilvl="3" w:tplc="47502072" w:tentative="1">
      <w:start w:val="1"/>
      <w:numFmt w:val="bullet"/>
      <w:lvlText w:val=""/>
      <w:lvlPicBulletId w:val="0"/>
      <w:lvlJc w:val="left"/>
      <w:pPr>
        <w:tabs>
          <w:tab w:val="num" w:pos="2880"/>
        </w:tabs>
        <w:ind w:left="2880" w:hanging="360"/>
      </w:pPr>
      <w:rPr>
        <w:rFonts w:ascii="Symbol" w:hAnsi="Symbol" w:hint="default"/>
      </w:rPr>
    </w:lvl>
    <w:lvl w:ilvl="4" w:tplc="25EE7868" w:tentative="1">
      <w:start w:val="1"/>
      <w:numFmt w:val="bullet"/>
      <w:lvlText w:val=""/>
      <w:lvlPicBulletId w:val="0"/>
      <w:lvlJc w:val="left"/>
      <w:pPr>
        <w:tabs>
          <w:tab w:val="num" w:pos="3600"/>
        </w:tabs>
        <w:ind w:left="3600" w:hanging="360"/>
      </w:pPr>
      <w:rPr>
        <w:rFonts w:ascii="Symbol" w:hAnsi="Symbol" w:hint="default"/>
      </w:rPr>
    </w:lvl>
    <w:lvl w:ilvl="5" w:tplc="8818723C" w:tentative="1">
      <w:start w:val="1"/>
      <w:numFmt w:val="bullet"/>
      <w:lvlText w:val=""/>
      <w:lvlPicBulletId w:val="0"/>
      <w:lvlJc w:val="left"/>
      <w:pPr>
        <w:tabs>
          <w:tab w:val="num" w:pos="4320"/>
        </w:tabs>
        <w:ind w:left="4320" w:hanging="360"/>
      </w:pPr>
      <w:rPr>
        <w:rFonts w:ascii="Symbol" w:hAnsi="Symbol" w:hint="default"/>
      </w:rPr>
    </w:lvl>
    <w:lvl w:ilvl="6" w:tplc="ED86B0AA" w:tentative="1">
      <w:start w:val="1"/>
      <w:numFmt w:val="bullet"/>
      <w:lvlText w:val=""/>
      <w:lvlPicBulletId w:val="0"/>
      <w:lvlJc w:val="left"/>
      <w:pPr>
        <w:tabs>
          <w:tab w:val="num" w:pos="5040"/>
        </w:tabs>
        <w:ind w:left="5040" w:hanging="360"/>
      </w:pPr>
      <w:rPr>
        <w:rFonts w:ascii="Symbol" w:hAnsi="Symbol" w:hint="default"/>
      </w:rPr>
    </w:lvl>
    <w:lvl w:ilvl="7" w:tplc="EF900AC6" w:tentative="1">
      <w:start w:val="1"/>
      <w:numFmt w:val="bullet"/>
      <w:lvlText w:val=""/>
      <w:lvlPicBulletId w:val="0"/>
      <w:lvlJc w:val="left"/>
      <w:pPr>
        <w:tabs>
          <w:tab w:val="num" w:pos="5760"/>
        </w:tabs>
        <w:ind w:left="5760" w:hanging="360"/>
      </w:pPr>
      <w:rPr>
        <w:rFonts w:ascii="Symbol" w:hAnsi="Symbol" w:hint="default"/>
      </w:rPr>
    </w:lvl>
    <w:lvl w:ilvl="8" w:tplc="AE1CDC5C"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26"/>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37"/>
  </w:num>
  <w:num w:numId="8">
    <w:abstractNumId w:val="24"/>
  </w:num>
  <w:num w:numId="9">
    <w:abstractNumId w:val="3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28"/>
  </w:num>
  <w:num w:numId="14">
    <w:abstractNumId w:val="22"/>
  </w:num>
  <w:num w:numId="15">
    <w:abstractNumId w:val="10"/>
  </w:num>
  <w:num w:numId="16">
    <w:abstractNumId w:val="41"/>
  </w:num>
  <w:num w:numId="17">
    <w:abstractNumId w:val="38"/>
  </w:num>
  <w:num w:numId="18">
    <w:abstractNumId w:val="16"/>
  </w:num>
  <w:num w:numId="19">
    <w:abstractNumId w:val="3"/>
  </w:num>
  <w:num w:numId="20">
    <w:abstractNumId w:val="33"/>
  </w:num>
  <w:num w:numId="21">
    <w:abstractNumId w:val="31"/>
  </w:num>
  <w:num w:numId="22">
    <w:abstractNumId w:val="39"/>
  </w:num>
  <w:num w:numId="23">
    <w:abstractNumId w:val="14"/>
  </w:num>
  <w:num w:numId="24">
    <w:abstractNumId w:val="40"/>
  </w:num>
  <w:num w:numId="25">
    <w:abstractNumId w:val="23"/>
  </w:num>
  <w:num w:numId="26">
    <w:abstractNumId w:val="18"/>
  </w:num>
  <w:num w:numId="27">
    <w:abstractNumId w:val="34"/>
  </w:num>
  <w:num w:numId="28">
    <w:abstractNumId w:val="4"/>
  </w:num>
  <w:num w:numId="29">
    <w:abstractNumId w:val="32"/>
  </w:num>
  <w:num w:numId="30">
    <w:abstractNumId w:val="17"/>
  </w:num>
  <w:num w:numId="31">
    <w:abstractNumId w:val="29"/>
  </w:num>
  <w:num w:numId="32">
    <w:abstractNumId w:val="35"/>
  </w:num>
  <w:num w:numId="33">
    <w:abstractNumId w:val="5"/>
  </w:num>
  <w:num w:numId="34">
    <w:abstractNumId w:val="27"/>
  </w:num>
  <w:num w:numId="35">
    <w:abstractNumId w:val="42"/>
  </w:num>
  <w:num w:numId="36">
    <w:abstractNumId w:val="12"/>
  </w:num>
  <w:num w:numId="37">
    <w:abstractNumId w:val="15"/>
  </w:num>
  <w:num w:numId="38">
    <w:abstractNumId w:val="6"/>
  </w:num>
  <w:num w:numId="39">
    <w:abstractNumId w:val="1"/>
  </w:num>
  <w:num w:numId="40">
    <w:abstractNumId w:val="13"/>
  </w:num>
  <w:num w:numId="41">
    <w:abstractNumId w:val="0"/>
  </w:num>
  <w:num w:numId="42">
    <w:abstractNumId w:val="1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3F37"/>
    <w:rsid w:val="0001525C"/>
    <w:rsid w:val="0002284C"/>
    <w:rsid w:val="00034662"/>
    <w:rsid w:val="0003682D"/>
    <w:rsid w:val="000429FE"/>
    <w:rsid w:val="00064ABD"/>
    <w:rsid w:val="00070DF8"/>
    <w:rsid w:val="000715BD"/>
    <w:rsid w:val="00087EB9"/>
    <w:rsid w:val="000B29EB"/>
    <w:rsid w:val="000C0D77"/>
    <w:rsid w:val="000D1DEB"/>
    <w:rsid w:val="000E3389"/>
    <w:rsid w:val="000E4931"/>
    <w:rsid w:val="000F0569"/>
    <w:rsid w:val="000F2E25"/>
    <w:rsid w:val="00103603"/>
    <w:rsid w:val="00107B1A"/>
    <w:rsid w:val="0012793B"/>
    <w:rsid w:val="00131EEA"/>
    <w:rsid w:val="00172372"/>
    <w:rsid w:val="00185A09"/>
    <w:rsid w:val="001A3D75"/>
    <w:rsid w:val="001A70F4"/>
    <w:rsid w:val="001B2C6A"/>
    <w:rsid w:val="001B4C91"/>
    <w:rsid w:val="001C15D1"/>
    <w:rsid w:val="001D0EDA"/>
    <w:rsid w:val="001E4D00"/>
    <w:rsid w:val="001F1F8C"/>
    <w:rsid w:val="001F458C"/>
    <w:rsid w:val="0021429F"/>
    <w:rsid w:val="002428E6"/>
    <w:rsid w:val="00244824"/>
    <w:rsid w:val="002538FC"/>
    <w:rsid w:val="00253EF9"/>
    <w:rsid w:val="002631C7"/>
    <w:rsid w:val="00281918"/>
    <w:rsid w:val="002944B3"/>
    <w:rsid w:val="002E0801"/>
    <w:rsid w:val="003226A9"/>
    <w:rsid w:val="00325AD5"/>
    <w:rsid w:val="00341E40"/>
    <w:rsid w:val="0035148C"/>
    <w:rsid w:val="00364F3F"/>
    <w:rsid w:val="00396A33"/>
    <w:rsid w:val="003D62E0"/>
    <w:rsid w:val="003E2FA0"/>
    <w:rsid w:val="003F204F"/>
    <w:rsid w:val="003F23D1"/>
    <w:rsid w:val="00403486"/>
    <w:rsid w:val="004067A0"/>
    <w:rsid w:val="00411158"/>
    <w:rsid w:val="004267D5"/>
    <w:rsid w:val="00466120"/>
    <w:rsid w:val="00473CBA"/>
    <w:rsid w:val="00476224"/>
    <w:rsid w:val="004763C2"/>
    <w:rsid w:val="0047773D"/>
    <w:rsid w:val="00487B01"/>
    <w:rsid w:val="004A0871"/>
    <w:rsid w:val="004A0EE6"/>
    <w:rsid w:val="004A6CB1"/>
    <w:rsid w:val="004A75BD"/>
    <w:rsid w:val="004D47DE"/>
    <w:rsid w:val="004E1EDC"/>
    <w:rsid w:val="004E62CC"/>
    <w:rsid w:val="004F65A7"/>
    <w:rsid w:val="004F7E2D"/>
    <w:rsid w:val="005118E2"/>
    <w:rsid w:val="0051515A"/>
    <w:rsid w:val="00541EFA"/>
    <w:rsid w:val="00552DC1"/>
    <w:rsid w:val="00555E66"/>
    <w:rsid w:val="00556D6F"/>
    <w:rsid w:val="00570751"/>
    <w:rsid w:val="00572EBB"/>
    <w:rsid w:val="005A05A6"/>
    <w:rsid w:val="005A5FC0"/>
    <w:rsid w:val="005B46E0"/>
    <w:rsid w:val="005D60B8"/>
    <w:rsid w:val="005D761A"/>
    <w:rsid w:val="005E17B5"/>
    <w:rsid w:val="005E33E7"/>
    <w:rsid w:val="005E4B4D"/>
    <w:rsid w:val="005E4BCC"/>
    <w:rsid w:val="005F4F79"/>
    <w:rsid w:val="0063664A"/>
    <w:rsid w:val="006434EB"/>
    <w:rsid w:val="0064359A"/>
    <w:rsid w:val="00651F01"/>
    <w:rsid w:val="00661360"/>
    <w:rsid w:val="00666A2E"/>
    <w:rsid w:val="00677AB7"/>
    <w:rsid w:val="00681473"/>
    <w:rsid w:val="006973E3"/>
    <w:rsid w:val="00697DF6"/>
    <w:rsid w:val="006E4656"/>
    <w:rsid w:val="00704B19"/>
    <w:rsid w:val="0071405E"/>
    <w:rsid w:val="00715764"/>
    <w:rsid w:val="0071673A"/>
    <w:rsid w:val="00720B75"/>
    <w:rsid w:val="00721E06"/>
    <w:rsid w:val="00727F97"/>
    <w:rsid w:val="00743E54"/>
    <w:rsid w:val="007500AE"/>
    <w:rsid w:val="007512D5"/>
    <w:rsid w:val="0078019F"/>
    <w:rsid w:val="007843F3"/>
    <w:rsid w:val="00785856"/>
    <w:rsid w:val="00786D6A"/>
    <w:rsid w:val="00787666"/>
    <w:rsid w:val="007A15FC"/>
    <w:rsid w:val="007A3373"/>
    <w:rsid w:val="007E4925"/>
    <w:rsid w:val="007E5149"/>
    <w:rsid w:val="007F5F87"/>
    <w:rsid w:val="008007EF"/>
    <w:rsid w:val="00812100"/>
    <w:rsid w:val="00826AC0"/>
    <w:rsid w:val="00850A65"/>
    <w:rsid w:val="008518F3"/>
    <w:rsid w:val="008537A0"/>
    <w:rsid w:val="00854BF3"/>
    <w:rsid w:val="00855212"/>
    <w:rsid w:val="00865E92"/>
    <w:rsid w:val="008675BF"/>
    <w:rsid w:val="008700C6"/>
    <w:rsid w:val="00874C56"/>
    <w:rsid w:val="00875A37"/>
    <w:rsid w:val="00877DEA"/>
    <w:rsid w:val="00893C1B"/>
    <w:rsid w:val="008942EB"/>
    <w:rsid w:val="008A61DC"/>
    <w:rsid w:val="008A78CA"/>
    <w:rsid w:val="008B68E1"/>
    <w:rsid w:val="008F09FC"/>
    <w:rsid w:val="008F2643"/>
    <w:rsid w:val="008F454A"/>
    <w:rsid w:val="00902201"/>
    <w:rsid w:val="00923316"/>
    <w:rsid w:val="00935E8B"/>
    <w:rsid w:val="0095045D"/>
    <w:rsid w:val="00954958"/>
    <w:rsid w:val="00960F11"/>
    <w:rsid w:val="0096391F"/>
    <w:rsid w:val="00964BD9"/>
    <w:rsid w:val="00965BD5"/>
    <w:rsid w:val="0098016C"/>
    <w:rsid w:val="00986FBD"/>
    <w:rsid w:val="009B4C3A"/>
    <w:rsid w:val="009D286D"/>
    <w:rsid w:val="009E5647"/>
    <w:rsid w:val="00A27989"/>
    <w:rsid w:val="00A309A5"/>
    <w:rsid w:val="00A34C6A"/>
    <w:rsid w:val="00A41204"/>
    <w:rsid w:val="00A71561"/>
    <w:rsid w:val="00A71C46"/>
    <w:rsid w:val="00A86CA7"/>
    <w:rsid w:val="00AB1F09"/>
    <w:rsid w:val="00AC4149"/>
    <w:rsid w:val="00AD249A"/>
    <w:rsid w:val="00AE7ED9"/>
    <w:rsid w:val="00B05BC3"/>
    <w:rsid w:val="00B07C05"/>
    <w:rsid w:val="00B25952"/>
    <w:rsid w:val="00B47030"/>
    <w:rsid w:val="00B63DEE"/>
    <w:rsid w:val="00B64204"/>
    <w:rsid w:val="00B657EE"/>
    <w:rsid w:val="00B65D91"/>
    <w:rsid w:val="00B73F37"/>
    <w:rsid w:val="00B74B8B"/>
    <w:rsid w:val="00B75A58"/>
    <w:rsid w:val="00B8117F"/>
    <w:rsid w:val="00BB1866"/>
    <w:rsid w:val="00BC0E1C"/>
    <w:rsid w:val="00BF29E9"/>
    <w:rsid w:val="00BF6FDD"/>
    <w:rsid w:val="00C035D3"/>
    <w:rsid w:val="00C045B0"/>
    <w:rsid w:val="00C10EEE"/>
    <w:rsid w:val="00C11D08"/>
    <w:rsid w:val="00C15F55"/>
    <w:rsid w:val="00C236E6"/>
    <w:rsid w:val="00C252FE"/>
    <w:rsid w:val="00C2606F"/>
    <w:rsid w:val="00C3350A"/>
    <w:rsid w:val="00C33DE6"/>
    <w:rsid w:val="00C36A32"/>
    <w:rsid w:val="00C4444A"/>
    <w:rsid w:val="00C52023"/>
    <w:rsid w:val="00C66D18"/>
    <w:rsid w:val="00C76202"/>
    <w:rsid w:val="00CA15E5"/>
    <w:rsid w:val="00CB4FF4"/>
    <w:rsid w:val="00CC58EF"/>
    <w:rsid w:val="00D32AB7"/>
    <w:rsid w:val="00D33A36"/>
    <w:rsid w:val="00D43250"/>
    <w:rsid w:val="00D43EE3"/>
    <w:rsid w:val="00D573CB"/>
    <w:rsid w:val="00D70047"/>
    <w:rsid w:val="00D73A03"/>
    <w:rsid w:val="00D8295D"/>
    <w:rsid w:val="00D906D5"/>
    <w:rsid w:val="00D93CFD"/>
    <w:rsid w:val="00DA2DF4"/>
    <w:rsid w:val="00DB1BA6"/>
    <w:rsid w:val="00DB7831"/>
    <w:rsid w:val="00DC6B1E"/>
    <w:rsid w:val="00DC6BC3"/>
    <w:rsid w:val="00DE605A"/>
    <w:rsid w:val="00DF5B23"/>
    <w:rsid w:val="00E03448"/>
    <w:rsid w:val="00E256BD"/>
    <w:rsid w:val="00E26724"/>
    <w:rsid w:val="00E30729"/>
    <w:rsid w:val="00E34C9B"/>
    <w:rsid w:val="00E37502"/>
    <w:rsid w:val="00E43609"/>
    <w:rsid w:val="00E603D1"/>
    <w:rsid w:val="00E666A5"/>
    <w:rsid w:val="00E777BA"/>
    <w:rsid w:val="00E878FD"/>
    <w:rsid w:val="00E91935"/>
    <w:rsid w:val="00E96AB6"/>
    <w:rsid w:val="00ED6E7F"/>
    <w:rsid w:val="00EE10E7"/>
    <w:rsid w:val="00EE26BB"/>
    <w:rsid w:val="00EF77CE"/>
    <w:rsid w:val="00EF7C87"/>
    <w:rsid w:val="00F054C1"/>
    <w:rsid w:val="00F1192F"/>
    <w:rsid w:val="00F122D3"/>
    <w:rsid w:val="00F124A1"/>
    <w:rsid w:val="00F1779B"/>
    <w:rsid w:val="00F2029F"/>
    <w:rsid w:val="00F41ECF"/>
    <w:rsid w:val="00F60510"/>
    <w:rsid w:val="00F61DBB"/>
    <w:rsid w:val="00F625D4"/>
    <w:rsid w:val="00F91EC1"/>
    <w:rsid w:val="00FC0324"/>
    <w:rsid w:val="00FC15D1"/>
    <w:rsid w:val="00FD290B"/>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nek.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nuclearreport.org/Der"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07/relationships/stylesWithEffects" Target="stylesWithEffects.xml"/><Relationship Id="rId10" Type="http://schemas.openxmlformats.org/officeDocument/2006/relationships/hyperlink" Target="http://www.gospodarnoinodgovorno.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gslo20@gmail.com"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gen-rs.si" TargetMode="External"/><Relationship Id="rId3" Type="http://schemas.openxmlformats.org/officeDocument/2006/relationships/hyperlink" Target="https://eur-lex.europa.eu/legal-content/EN/ALL/?uri=COM%3A2018%3A773%3AFIN" TargetMode="External"/><Relationship Id="rId7" Type="http://schemas.openxmlformats.org/officeDocument/2006/relationships/hyperlink" Target="https://focus.si/kaj-delamo/programi/energija/jedrska-energija/" TargetMode="External"/><Relationship Id="rId2" Type="http://schemas.openxmlformats.org/officeDocument/2006/relationships/hyperlink" Target="https://www.uradni-list.si/glasilo-uradni-list-rs/vsebina?urlid=201417&amp;stevilka=538" TargetMode="External"/><Relationship Id="rId1" Type="http://schemas.openxmlformats.org/officeDocument/2006/relationships/hyperlink" Target="https://www.energetika-portal.si/fileadmin/dokumenti/publikacije/nepn/dokumenti/nepn_osnutek_avg_2019.pdf" TargetMode="External"/><Relationship Id="rId6" Type="http://schemas.openxmlformats.org/officeDocument/2006/relationships/hyperlink" Target="https://zeg.si/" TargetMode="External"/><Relationship Id="rId5" Type="http://schemas.openxmlformats.org/officeDocument/2006/relationships/hyperlink" Target="https://www.umanotera.org/novice/je-jedrska-energija-trajnostna/" TargetMode="External"/><Relationship Id="rId4" Type="http://schemas.openxmlformats.org/officeDocument/2006/relationships/hyperlink" Target="https://www.gen-energija.si/medijsko-sredisce/javna-stalisca/2/odgovori-na-vpraanja-g-matjaa-valenia" TargetMode="External"/><Relationship Id="rId9" Type="http://schemas.openxmlformats.org/officeDocument/2006/relationships/hyperlink" Target="https://zaensvet.si/imamo-najslabso-kakovost-notranjega-zraka-v-evrop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A0B4-78C6-47D1-83BD-18222353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5907</Words>
  <Characters>33673</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4</cp:revision>
  <cp:lastPrinted>2019-12-16T19:05:00Z</cp:lastPrinted>
  <dcterms:created xsi:type="dcterms:W3CDTF">2019-12-16T19:05:00Z</dcterms:created>
  <dcterms:modified xsi:type="dcterms:W3CDTF">2019-12-16T19:06:00Z</dcterms:modified>
</cp:coreProperties>
</file>