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5" w:rsidRDefault="00254265" w:rsidP="00646C93">
      <w:pPr>
        <w:pStyle w:val="Brezrazmikov"/>
        <w:jc w:val="both"/>
        <w:rPr>
          <w:b/>
        </w:rPr>
      </w:pPr>
      <w:r w:rsidRPr="00445D21">
        <w:rPr>
          <w:b/>
        </w:rPr>
        <w:t>Podzemni visokonapetostni kabli: Povezovanje Evrope za prihodnost</w:t>
      </w:r>
    </w:p>
    <w:p w:rsidR="00BA1037" w:rsidRDefault="00BA1037" w:rsidP="00646C93">
      <w:pPr>
        <w:pStyle w:val="Brezrazmikov"/>
        <w:jc w:val="both"/>
      </w:pPr>
      <w:r>
        <w:rPr>
          <w:b/>
        </w:rPr>
        <w:t xml:space="preserve">Vir: </w:t>
      </w:r>
      <w:hyperlink r:id="rId5" w:history="1">
        <w:r w:rsidRPr="00522189">
          <w:rPr>
            <w:rStyle w:val="Hiperpovezava"/>
          </w:rPr>
          <w:t>http://www.leonardo-energy.org/drupal/book/export/html/868</w:t>
        </w:r>
      </w:hyperlink>
    </w:p>
    <w:p w:rsidR="00254265" w:rsidRPr="00445D21" w:rsidRDefault="00254265" w:rsidP="00646C93">
      <w:pPr>
        <w:pStyle w:val="Brezrazmikov"/>
        <w:jc w:val="both"/>
      </w:pPr>
    </w:p>
    <w:p w:rsidR="00254265" w:rsidRPr="00445D21" w:rsidRDefault="00254265" w:rsidP="00646C93">
      <w:pPr>
        <w:pStyle w:val="Brezrazmikov"/>
        <w:jc w:val="both"/>
      </w:pPr>
      <w:r w:rsidRPr="00445D21">
        <w:t>V mnogih največjih evropskih mestih in na območjih, kjer gradnja nadzemnih daljnovodov povzroča težave, so v</w:t>
      </w:r>
      <w:r w:rsidR="00C872F7">
        <w:t>isoko</w:t>
      </w:r>
      <w:r w:rsidRPr="00445D21">
        <w:t>napetost</w:t>
      </w:r>
      <w:r w:rsidR="00311923">
        <w:t>n</w:t>
      </w:r>
      <w:r w:rsidRPr="00445D21">
        <w:t xml:space="preserve">i kabelski podzemni sistemi z napetostjo 220kV in več v današnjem času postali del hrbtenične </w:t>
      </w:r>
      <w:r w:rsidR="00492EC3" w:rsidRPr="00445D21">
        <w:t>infrastrukture</w:t>
      </w:r>
      <w:r w:rsidRPr="00445D21">
        <w:t xml:space="preserve"> za prenos električne energije.</w:t>
      </w:r>
    </w:p>
    <w:p w:rsidR="00254265" w:rsidRPr="00445D21" w:rsidRDefault="00254265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 xml:space="preserve">Podzemni kabli imajo edinstvene lastnosti za prenos </w:t>
      </w:r>
      <w:r w:rsidR="00492EC3">
        <w:t xml:space="preserve">električne </w:t>
      </w:r>
      <w:r w:rsidRPr="00445D21">
        <w:t xml:space="preserve">moči - so daleč od oči, pogosto zahtevajo le ozek pas zemljišča za namestitev, ne oddajajo nobenega električnega polja in so lahko zasnovan tako, da ne </w:t>
      </w:r>
      <w:r w:rsidR="00492EC3">
        <w:t>oddajajo nobenih magnetnih polj</w:t>
      </w:r>
      <w:r w:rsidR="00C872F7">
        <w:t>,</w:t>
      </w:r>
      <w:r w:rsidR="00492EC3">
        <w:t xml:space="preserve"> ter</w:t>
      </w:r>
      <w:r w:rsidRPr="00445D21">
        <w:t xml:space="preserve"> imajo boljše značilnosti glede izgub moči. Kot rezultat</w:t>
      </w:r>
      <w:r w:rsidR="00C872F7">
        <w:t xml:space="preserve"> teh lastnosti</w:t>
      </w:r>
      <w:r w:rsidRPr="00445D21">
        <w:t xml:space="preserve">, podzemni kabli pomagajo pri prenosu </w:t>
      </w:r>
      <w:r w:rsidR="00C872F7">
        <w:t>električne energije</w:t>
      </w:r>
      <w:r w:rsidRPr="00445D21">
        <w:t xml:space="preserve"> preko:</w:t>
      </w:r>
    </w:p>
    <w:p w:rsidR="003575BC" w:rsidRPr="00445D21" w:rsidRDefault="00C872F7" w:rsidP="00646C93">
      <w:pPr>
        <w:pStyle w:val="Brezrazmikov"/>
        <w:jc w:val="both"/>
      </w:pPr>
      <w:r>
        <w:t>• Gosto poseljenih mestnih območij</w:t>
      </w:r>
      <w:r w:rsidR="003575BC" w:rsidRPr="00445D21">
        <w:t>;</w:t>
      </w:r>
    </w:p>
    <w:p w:rsidR="003575BC" w:rsidRPr="00445D21" w:rsidRDefault="00492EC3" w:rsidP="00646C93">
      <w:pPr>
        <w:pStyle w:val="Brezrazmikov"/>
        <w:jc w:val="both"/>
      </w:pPr>
      <w:r>
        <w:t>• Obmo</w:t>
      </w:r>
      <w:r w:rsidR="00C872F7">
        <w:t>čij</w:t>
      </w:r>
      <w:r>
        <w:t xml:space="preserve">, kjer </w:t>
      </w:r>
      <w:r w:rsidR="003575BC" w:rsidRPr="00445D21">
        <w:t xml:space="preserve">zemljišče ni na voljo ali </w:t>
      </w:r>
      <w:r>
        <w:t xml:space="preserve">je </w:t>
      </w:r>
      <w:r w:rsidR="003575BC" w:rsidRPr="00445D21">
        <w:t>pridobivanje soglasij težko;</w:t>
      </w:r>
    </w:p>
    <w:p w:rsidR="003575BC" w:rsidRPr="00445D21" w:rsidRDefault="003575BC" w:rsidP="00646C93">
      <w:pPr>
        <w:pStyle w:val="Brezrazmikov"/>
        <w:jc w:val="both"/>
      </w:pPr>
      <w:r w:rsidRPr="00445D21">
        <w:t>• Reke in druge fizične ovire;</w:t>
      </w:r>
    </w:p>
    <w:p w:rsidR="003575BC" w:rsidRPr="00445D21" w:rsidRDefault="003575BC" w:rsidP="00646C93">
      <w:pPr>
        <w:pStyle w:val="Brezrazmikov"/>
        <w:jc w:val="both"/>
      </w:pPr>
      <w:r w:rsidRPr="00445D21">
        <w:t>•</w:t>
      </w:r>
      <w:r w:rsidR="00492EC3">
        <w:t xml:space="preserve"> Zemljišča z izjemno naravno</w:t>
      </w:r>
      <w:r w:rsidRPr="00445D21">
        <w:t xml:space="preserve">, </w:t>
      </w:r>
      <w:r w:rsidR="00492EC3">
        <w:t>okoljsko</w:t>
      </w:r>
      <w:r w:rsidRPr="00445D21">
        <w:t xml:space="preserve"> </w:t>
      </w:r>
      <w:r w:rsidR="00492EC3">
        <w:t>a</w:t>
      </w:r>
      <w:r w:rsidRPr="00445D21">
        <w:t>li kulturno dediščino;</w:t>
      </w:r>
    </w:p>
    <w:p w:rsidR="003575BC" w:rsidRPr="00445D21" w:rsidRDefault="00492EC3" w:rsidP="00646C93">
      <w:pPr>
        <w:pStyle w:val="Brezrazmikov"/>
        <w:jc w:val="both"/>
      </w:pPr>
      <w:r>
        <w:t>• Področja pomembna</w:t>
      </w:r>
      <w:r w:rsidR="003575BC" w:rsidRPr="00445D21">
        <w:t xml:space="preserve"> za ostali</w:t>
      </w:r>
      <w:r>
        <w:t xml:space="preserve"> infrastrukturni razvoj;</w:t>
      </w:r>
    </w:p>
    <w:p w:rsidR="00254265" w:rsidRPr="00445D21" w:rsidRDefault="003575BC" w:rsidP="00646C93">
      <w:pPr>
        <w:pStyle w:val="Brezrazmikov"/>
        <w:jc w:val="both"/>
      </w:pPr>
      <w:r w:rsidRPr="00445D21">
        <w:t>• Področja katerih vrednost je treba ohraniti za prihodnje urbane širitve ali razvoj podeželja.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  <w:rPr>
          <w:b/>
        </w:rPr>
      </w:pPr>
      <w:r w:rsidRPr="00445D21">
        <w:rPr>
          <w:b/>
        </w:rPr>
        <w:t xml:space="preserve">Prednosti podzemnega </w:t>
      </w:r>
      <w:proofErr w:type="spellStart"/>
      <w:r w:rsidRPr="00445D21">
        <w:rPr>
          <w:b/>
        </w:rPr>
        <w:t>kabliranja</w:t>
      </w:r>
      <w:proofErr w:type="spellEnd"/>
      <w:r w:rsidRPr="00445D21">
        <w:rPr>
          <w:b/>
        </w:rPr>
        <w:t>: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>1. Stroškovno učinkovita rešitev: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 xml:space="preserve">V preteklosti so bili višji stroški podzemnih kablov eden od </w:t>
      </w:r>
      <w:r w:rsidR="00445D21" w:rsidRPr="00445D21">
        <w:t>pomembnejših</w:t>
      </w:r>
      <w:r w:rsidRPr="00445D21">
        <w:t xml:space="preserve"> vzrokov</w:t>
      </w:r>
      <w:r w:rsidR="008004F6" w:rsidRPr="00445D21">
        <w:t xml:space="preserve"> </w:t>
      </w:r>
      <w:r w:rsidRPr="00445D21">
        <w:t>odvračanja</w:t>
      </w:r>
      <w:r w:rsidR="008004F6" w:rsidRPr="00445D21">
        <w:t xml:space="preserve"> </w:t>
      </w:r>
      <w:r w:rsidRPr="00445D21">
        <w:t xml:space="preserve">njihove uporabe. Vendar pa </w:t>
      </w:r>
      <w:r w:rsidR="008004F6" w:rsidRPr="00445D21">
        <w:t xml:space="preserve">se </w:t>
      </w:r>
      <w:r w:rsidRPr="00445D21">
        <w:t xml:space="preserve">s </w:t>
      </w:r>
      <w:r w:rsidR="008004F6" w:rsidRPr="00445D21">
        <w:t>cenejšimi metodami proizvodnje, izboljšanimi tehnologijami</w:t>
      </w:r>
      <w:r w:rsidRPr="00445D21">
        <w:t xml:space="preserve"> in povečano zanesljivost</w:t>
      </w:r>
      <w:r w:rsidR="008004F6" w:rsidRPr="00445D21">
        <w:t>jo</w:t>
      </w:r>
      <w:r w:rsidRPr="00445D21">
        <w:t xml:space="preserve"> razlika stroškov med</w:t>
      </w:r>
      <w:r w:rsidR="008004F6" w:rsidRPr="00445D21">
        <w:t xml:space="preserve"> podzemni kabli in daljnovodi </w:t>
      </w:r>
      <w:r w:rsidRPr="00445D21">
        <w:t>zmanjšuje. To pomeni, da</w:t>
      </w:r>
    </w:p>
    <w:p w:rsidR="003575BC" w:rsidRPr="00445D21" w:rsidRDefault="008004F6" w:rsidP="00646C93">
      <w:pPr>
        <w:pStyle w:val="Brezrazmikov"/>
        <w:jc w:val="both"/>
      </w:pPr>
      <w:r w:rsidRPr="00445D21">
        <w:t>projektanti energetskih prenosnih sistemov</w:t>
      </w:r>
      <w:r w:rsidR="003575BC" w:rsidRPr="00445D21">
        <w:t xml:space="preserve"> </w:t>
      </w:r>
      <w:r w:rsidRPr="00445D21">
        <w:t xml:space="preserve">vse </w:t>
      </w:r>
      <w:r w:rsidR="003575BC" w:rsidRPr="00445D21">
        <w:t xml:space="preserve">pogosteje </w:t>
      </w:r>
      <w:r w:rsidRPr="00445D21">
        <w:t>načrtujejo podzemne</w:t>
      </w:r>
      <w:r w:rsidR="003575BC" w:rsidRPr="00445D21">
        <w:t xml:space="preserve"> kablov</w:t>
      </w:r>
      <w:r w:rsidRPr="00445D21">
        <w:t xml:space="preserve">ode </w:t>
      </w:r>
      <w:r w:rsidR="003575BC" w:rsidRPr="00445D21">
        <w:t>kot ekonomsko in tehnično učin</w:t>
      </w:r>
      <w:r w:rsidR="00492EC3">
        <w:t>kovito alternativo</w:t>
      </w:r>
      <w:r w:rsidRPr="00445D21">
        <w:t xml:space="preserve"> kadar prostorske zahteve</w:t>
      </w:r>
      <w:r w:rsidR="003575BC" w:rsidRPr="00445D21">
        <w:t xml:space="preserve"> ali javno mnenje ovirajo razvoj omrežij.</w:t>
      </w:r>
      <w:r w:rsidR="0066717D">
        <w:t xml:space="preserve"> </w:t>
      </w:r>
      <w:r w:rsidRPr="00445D21">
        <w:t xml:space="preserve">Stroški </w:t>
      </w:r>
      <w:r w:rsidR="003575BC" w:rsidRPr="00445D21">
        <w:t>dolgih zamud pri načrtovanju se zmanjšajo</w:t>
      </w:r>
      <w:r w:rsidR="00445D21" w:rsidRPr="00445D21">
        <w:t>, obenem pa so tudi zahtevnost umeš</w:t>
      </w:r>
      <w:r w:rsidR="00C872F7">
        <w:t>čanja in upravni postopki</w:t>
      </w:r>
      <w:r w:rsidR="00445D21" w:rsidRPr="00445D21">
        <w:t xml:space="preserve"> zmanjšani</w:t>
      </w:r>
      <w:r w:rsidR="003575BC" w:rsidRPr="00445D21">
        <w:t xml:space="preserve"> na minimum.</w:t>
      </w:r>
    </w:p>
    <w:p w:rsidR="003575BC" w:rsidRPr="00445D21" w:rsidRDefault="003575BC" w:rsidP="00646C93">
      <w:pPr>
        <w:pStyle w:val="Brezrazmikov"/>
        <w:jc w:val="both"/>
      </w:pPr>
      <w:r w:rsidRPr="00445D21">
        <w:t xml:space="preserve">Poleg </w:t>
      </w:r>
      <w:r w:rsidR="00445D21">
        <w:t>zmanjšanih</w:t>
      </w:r>
      <w:r w:rsidRPr="00445D21">
        <w:t xml:space="preserve"> vizualnih učinkov</w:t>
      </w:r>
      <w:r w:rsidR="00445D21">
        <w:t xml:space="preserve"> umeščanja v prostor</w:t>
      </w:r>
      <w:r w:rsidRPr="00445D21">
        <w:t>, podzemni kabli ponujajo tudi nižje</w:t>
      </w:r>
      <w:r w:rsidR="00445D21">
        <w:t xml:space="preserve"> stroške</w:t>
      </w:r>
      <w:r w:rsidRPr="00445D21">
        <w:t xml:space="preserve"> v</w:t>
      </w:r>
      <w:r w:rsidR="00445D21">
        <w:t>zdrževanja od</w:t>
      </w:r>
      <w:r w:rsidR="0066717D">
        <w:t xml:space="preserve"> nadzemnih vodov. So </w:t>
      </w:r>
      <w:r w:rsidRPr="00445D21">
        <w:t>manj dovzetni za</w:t>
      </w:r>
      <w:r w:rsidR="00445D21">
        <w:t xml:space="preserve"> težave povezane</w:t>
      </w:r>
      <w:r w:rsidRPr="00445D21">
        <w:t xml:space="preserve"> z vremenom, kot so poškodbe</w:t>
      </w:r>
      <w:r w:rsidR="00445D21">
        <w:t xml:space="preserve"> in prekinitve</w:t>
      </w:r>
      <w:r w:rsidRPr="00445D21">
        <w:t xml:space="preserve"> </w:t>
      </w:r>
      <w:r w:rsidR="00445D21">
        <w:t>zaradi neurij</w:t>
      </w:r>
      <w:r w:rsidRPr="00445D21">
        <w:t>,</w:t>
      </w:r>
      <w:r w:rsidR="0066717D">
        <w:t xml:space="preserve"> žledoloma in</w:t>
      </w:r>
      <w:r w:rsidR="00445D21">
        <w:t xml:space="preserve"> prekinitev zaradi previdnostnih zaustavitev</w:t>
      </w:r>
      <w:r w:rsidRPr="00445D21">
        <w:t xml:space="preserve"> </w:t>
      </w:r>
      <w:r w:rsidR="00445D21">
        <w:t>povezanimi z vremenskimi pojavi. Kot dodatek</w:t>
      </w:r>
      <w:r w:rsidR="00C872F7">
        <w:t>,</w:t>
      </w:r>
      <w:r w:rsidR="00445D21">
        <w:t xml:space="preserve"> </w:t>
      </w:r>
      <w:r w:rsidRPr="00445D21">
        <w:t xml:space="preserve">podzemni kabli vsebujejo visoke količine bakra, </w:t>
      </w:r>
      <w:r w:rsidR="00492EC3">
        <w:t xml:space="preserve">ki je ena </w:t>
      </w:r>
      <w:r w:rsidRPr="00445D21">
        <w:t>n</w:t>
      </w:r>
      <w:r w:rsidR="00492EC3">
        <w:t>ajbolj prevodnih kovin</w:t>
      </w:r>
      <w:r w:rsidRPr="00445D21">
        <w:t xml:space="preserve">, kar </w:t>
      </w:r>
      <w:r w:rsidR="00492EC3">
        <w:t xml:space="preserve">pomeni do </w:t>
      </w:r>
      <w:r w:rsidRPr="00445D21">
        <w:t xml:space="preserve">30 </w:t>
      </w:r>
      <w:r w:rsidR="00C872F7">
        <w:t>odstotkov nižje izgube moči ob</w:t>
      </w:r>
      <w:r w:rsidR="00492EC3">
        <w:t xml:space="preserve"> prenosu pri visokih obremenitvah</w:t>
      </w:r>
      <w:r w:rsidRPr="00445D21">
        <w:t xml:space="preserve"> in </w:t>
      </w:r>
      <w:r w:rsidR="00492EC3">
        <w:t>s tem izboljšanje</w:t>
      </w:r>
      <w:r w:rsidRPr="00445D21">
        <w:t xml:space="preserve"> učinkovitosti sistema.</w:t>
      </w:r>
    </w:p>
    <w:p w:rsidR="003575BC" w:rsidRPr="00445D21" w:rsidRDefault="003575BC" w:rsidP="00A01519">
      <w:pPr>
        <w:pStyle w:val="Brezrazmikov"/>
      </w:pPr>
    </w:p>
    <w:p w:rsidR="00646C93" w:rsidRDefault="00646C93" w:rsidP="00946C0F">
      <w:pPr>
        <w:pStyle w:val="Brezrazmikov"/>
        <w:jc w:val="both"/>
      </w:pPr>
      <w:r>
        <w:t>2. Sodobna tehnologija ponuja prihranke in povečuje zanesljivost</w:t>
      </w:r>
    </w:p>
    <w:p w:rsidR="00946C0F" w:rsidRDefault="00946C0F" w:rsidP="00946C0F">
      <w:pPr>
        <w:pStyle w:val="Brezrazmikov"/>
        <w:jc w:val="both"/>
      </w:pPr>
    </w:p>
    <w:p w:rsidR="00646C93" w:rsidRDefault="00C872F7" w:rsidP="00946C0F">
      <w:pPr>
        <w:pStyle w:val="Brezrazmikov"/>
        <w:jc w:val="both"/>
      </w:pPr>
      <w:r>
        <w:t>Današnji</w:t>
      </w:r>
      <w:r w:rsidR="00646C93">
        <w:t xml:space="preserve"> kabelski proizvajalci so sposobni zagotoviti inovativne in prilagojene rešitve za sodobne prenose električne energije. Podzemni visoko in </w:t>
      </w:r>
      <w:proofErr w:type="spellStart"/>
      <w:r w:rsidR="00646C93">
        <w:t>extra</w:t>
      </w:r>
      <w:proofErr w:type="spellEnd"/>
      <w:r w:rsidR="00646C93">
        <w:t>-visokonapetostni kabli so opremljeni z novo značilnostjo, kot je spremljanje</w:t>
      </w:r>
      <w:r w:rsidR="00946C0F">
        <w:t xml:space="preserve"> obremenitev</w:t>
      </w:r>
      <w:r w:rsidR="00646C93">
        <w:t xml:space="preserve"> v realnem času, kar je učinkovita </w:t>
      </w:r>
      <w:r w:rsidR="00946C0F">
        <w:t>in zanesljiva</w:t>
      </w:r>
      <w:r w:rsidR="00646C93">
        <w:t xml:space="preserve"> prednost </w:t>
      </w:r>
      <w:r>
        <w:t xml:space="preserve">pred </w:t>
      </w:r>
      <w:r w:rsidR="00646C93">
        <w:t>nadzemnim vodom.</w:t>
      </w:r>
      <w:r w:rsidR="00946C0F">
        <w:t xml:space="preserve"> I</w:t>
      </w:r>
      <w:r w:rsidR="00646C93">
        <w:t>zboljšana tehnologija</w:t>
      </w:r>
      <w:r w:rsidR="00946C0F">
        <w:t xml:space="preserve"> izdelave kablov uporablja</w:t>
      </w:r>
      <w:r w:rsidR="00646C93">
        <w:t xml:space="preserve"> </w:t>
      </w:r>
      <w:proofErr w:type="spellStart"/>
      <w:r w:rsidR="00646C93">
        <w:t>ekstrudirano</w:t>
      </w:r>
      <w:proofErr w:type="spellEnd"/>
      <w:r w:rsidR="00646C93">
        <w:t xml:space="preserve"> </w:t>
      </w:r>
      <w:r w:rsidR="00946C0F">
        <w:t>tehnologijo izolacije, ki prevzema mesto tradicionalnim oljnim kablom</w:t>
      </w:r>
      <w:r w:rsidR="00646C93">
        <w:t xml:space="preserve"> zaradi pomembnih prednosti, </w:t>
      </w:r>
      <w:r w:rsidR="00946C0F">
        <w:t>kot so</w:t>
      </w:r>
      <w:r w:rsidR="00646C93">
        <w:t>:</w:t>
      </w:r>
    </w:p>
    <w:p w:rsidR="00646C93" w:rsidRDefault="00646C93" w:rsidP="00946C0F">
      <w:pPr>
        <w:pStyle w:val="Brezrazmikov"/>
        <w:jc w:val="both"/>
      </w:pPr>
      <w:r>
        <w:t>• Preprosta namestitev in spajanje</w:t>
      </w:r>
      <w:r w:rsidR="0066717D">
        <w:t xml:space="preserve"> kabelskih odsekov</w:t>
      </w:r>
      <w:r>
        <w:t>;</w:t>
      </w:r>
    </w:p>
    <w:p w:rsidR="00A51735" w:rsidRDefault="00646C93" w:rsidP="00946C0F">
      <w:pPr>
        <w:pStyle w:val="Brezrazmikov"/>
        <w:jc w:val="both"/>
      </w:pPr>
      <w:r>
        <w:t xml:space="preserve">• Boljša okoljska neoporečnost in prijaznost </w:t>
      </w:r>
      <w:r w:rsidR="00946C0F">
        <w:t>pri obratovanju</w:t>
      </w:r>
      <w:r>
        <w:t>;</w:t>
      </w:r>
    </w:p>
    <w:p w:rsidR="00646C93" w:rsidRDefault="00946C0F" w:rsidP="00946C0F">
      <w:pPr>
        <w:pStyle w:val="Brezrazmikov"/>
        <w:jc w:val="both"/>
      </w:pPr>
      <w:r>
        <w:t>• Nižji stroški namestitve;</w:t>
      </w:r>
    </w:p>
    <w:p w:rsidR="00646C93" w:rsidRDefault="00946C0F" w:rsidP="00946C0F">
      <w:pPr>
        <w:pStyle w:val="Brezrazmikov"/>
        <w:jc w:val="both"/>
      </w:pPr>
      <w:r>
        <w:t>• Zmanjšano</w:t>
      </w:r>
      <w:r w:rsidR="00646C93">
        <w:t xml:space="preserve"> ali praktično nič vzdrževanja.</w:t>
      </w:r>
    </w:p>
    <w:p w:rsidR="00646C93" w:rsidRDefault="00646C93" w:rsidP="00A01519">
      <w:pPr>
        <w:pStyle w:val="Brezrazmikov"/>
      </w:pPr>
    </w:p>
    <w:p w:rsidR="00946C0F" w:rsidRDefault="00946C0F" w:rsidP="00747C72">
      <w:pPr>
        <w:pStyle w:val="Brezrazmikov"/>
        <w:jc w:val="both"/>
      </w:pPr>
      <w:r>
        <w:t>Današnji podzemni kabli</w:t>
      </w:r>
      <w:r w:rsidR="00C872F7">
        <w:t>, ki uporabljajo zamreženi polietilen</w:t>
      </w:r>
      <w:r>
        <w:t xml:space="preserve"> (XLPE) kot primarni izolacijski material, so učink</w:t>
      </w:r>
      <w:r w:rsidR="0066717D">
        <w:t>ovito preizkušeni glede zagotavljanja</w:t>
      </w:r>
      <w:r>
        <w:t xml:space="preserve"> zanesljivost</w:t>
      </w:r>
      <w:r w:rsidR="00C872F7">
        <w:t>i</w:t>
      </w:r>
      <w:r>
        <w:t xml:space="preserve">. Novi kabli, ki temeljijo na tej tehnologiji </w:t>
      </w:r>
      <w:r w:rsidR="00747C72">
        <w:t xml:space="preserve">so v obratovanju več kot </w:t>
      </w:r>
      <w:r>
        <w:t>20 l</w:t>
      </w:r>
      <w:r w:rsidR="0066717D">
        <w:t>et z odličnimi rezultati</w:t>
      </w:r>
      <w:r w:rsidR="00747C72">
        <w:t xml:space="preserve"> zanesljivos</w:t>
      </w:r>
      <w:r w:rsidR="0066717D">
        <w:t>ti</w:t>
      </w:r>
      <w:r>
        <w:t>.</w:t>
      </w:r>
    </w:p>
    <w:p w:rsidR="00946C0F" w:rsidRDefault="00747C72" w:rsidP="00747C72">
      <w:pPr>
        <w:pStyle w:val="Brezrazmikov"/>
        <w:jc w:val="both"/>
      </w:pPr>
      <w:r>
        <w:lastRenderedPageBreak/>
        <w:t>Podzemni</w:t>
      </w:r>
      <w:r w:rsidR="00946C0F">
        <w:t xml:space="preserve"> </w:t>
      </w:r>
      <w:proofErr w:type="spellStart"/>
      <w:r w:rsidR="00946C0F">
        <w:t>extra</w:t>
      </w:r>
      <w:proofErr w:type="spellEnd"/>
      <w:r w:rsidR="00946C0F">
        <w:t xml:space="preserve">-visokonapetostni kabli imajo na splošno bolj </w:t>
      </w:r>
      <w:r>
        <w:t>učinkovit prevodnik – baker. Ta lastnost</w:t>
      </w:r>
      <w:r w:rsidR="00946C0F">
        <w:t xml:space="preserve"> </w:t>
      </w:r>
      <w:r>
        <w:t>pomeni zmanjšanje izgub oziroma bolj učinkovit prenos</w:t>
      </w:r>
      <w:r w:rsidR="00946C0F">
        <w:t xml:space="preserve"> energije končnim uporabnikom</w:t>
      </w:r>
      <w:r>
        <w:t>, kar je pomemben</w:t>
      </w:r>
      <w:r w:rsidR="00946C0F">
        <w:t xml:space="preserve"> prispevek k zmanjševanju emisij toplogrednih plinov.</w:t>
      </w:r>
    </w:p>
    <w:p w:rsidR="000266CA" w:rsidRDefault="00747C72" w:rsidP="00A2150F">
      <w:pPr>
        <w:pStyle w:val="Brezrazmikov"/>
        <w:jc w:val="both"/>
      </w:pPr>
      <w:r>
        <w:t xml:space="preserve">Z </w:t>
      </w:r>
      <w:r w:rsidR="000266CA">
        <w:t xml:space="preserve">novo tehniko kabelskih </w:t>
      </w:r>
      <w:r>
        <w:t>spojev</w:t>
      </w:r>
      <w:r w:rsidR="0066717D">
        <w:t>, podzemni</w:t>
      </w:r>
      <w:r w:rsidR="000266CA">
        <w:t xml:space="preserve"> kabelski projekti</w:t>
      </w:r>
      <w:r>
        <w:t>, ki</w:t>
      </w:r>
      <w:r w:rsidR="000266CA">
        <w:t xml:space="preserve"> so nekoč potrebovali</w:t>
      </w:r>
      <w:r>
        <w:t xml:space="preserve"> let</w:t>
      </w:r>
      <w:r w:rsidR="000266CA">
        <w:t>a</w:t>
      </w:r>
      <w:r>
        <w:t xml:space="preserve"> za dokončanje</w:t>
      </w:r>
      <w:r w:rsidR="0066717D">
        <w:t>,</w:t>
      </w:r>
      <w:r w:rsidR="000266CA">
        <w:t xml:space="preserve"> so zdaj lahko končani le v nekaj mesecih</w:t>
      </w:r>
      <w:r>
        <w:t xml:space="preserve">. </w:t>
      </w:r>
      <w:r w:rsidR="000266CA">
        <w:t>Kabli se polagajo v zato pripravljene jarke, kar izredno pospešuje čas gradnje.</w:t>
      </w:r>
    </w:p>
    <w:p w:rsidR="00243AF6" w:rsidRDefault="000266CA" w:rsidP="00A2150F">
      <w:pPr>
        <w:pStyle w:val="Brezrazmikov"/>
        <w:jc w:val="both"/>
      </w:pPr>
      <w:r>
        <w:t>Izboljšan nadzor</w:t>
      </w:r>
      <w:r w:rsidR="0066717D">
        <w:t xml:space="preserve"> v času obratovanja</w:t>
      </w:r>
      <w:r>
        <w:t xml:space="preserve"> zmanjšuje čase izpada sistema, ker operaterji prenosnih sistemov spremljajo podzemne kable prek vgrajenih senzorjev za temperaturo. Senzorji om</w:t>
      </w:r>
      <w:r w:rsidR="00A2150F">
        <w:t>ogočajo kablom varen</w:t>
      </w:r>
      <w:r>
        <w:t xml:space="preserve"> </w:t>
      </w:r>
      <w:r w:rsidR="00A2150F">
        <w:t xml:space="preserve">prenos </w:t>
      </w:r>
      <w:r w:rsidR="00C872F7">
        <w:t xml:space="preserve">v slučaju preobremenitev </w:t>
      </w:r>
      <w:r w:rsidR="00A2150F">
        <w:t>ob izpadu</w:t>
      </w:r>
      <w:r>
        <w:t xml:space="preserve"> drugi</w:t>
      </w:r>
      <w:r w:rsidR="00A2150F">
        <w:t>h</w:t>
      </w:r>
      <w:r>
        <w:t xml:space="preserve"> del</w:t>
      </w:r>
      <w:r w:rsidR="00A2150F">
        <w:t>ov omrežja</w:t>
      </w:r>
      <w:r>
        <w:t>. To pomeni, da celotni sistem postane bolj robusten</w:t>
      </w:r>
      <w:r w:rsidR="00A2150F">
        <w:t xml:space="preserve"> </w:t>
      </w:r>
      <w:r>
        <w:t>in oskrba</w:t>
      </w:r>
      <w:r w:rsidR="00A2150F">
        <w:t xml:space="preserve"> z električno energijo</w:t>
      </w:r>
      <w:r>
        <w:t xml:space="preserve"> </w:t>
      </w:r>
      <w:r w:rsidR="00A2150F">
        <w:t>se ohranja</w:t>
      </w:r>
      <w:r>
        <w:t xml:space="preserve">. </w:t>
      </w:r>
    </w:p>
    <w:p w:rsidR="00A2150F" w:rsidRDefault="00A2150F" w:rsidP="00A2150F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>3. Okoljski vidik</w:t>
      </w:r>
    </w:p>
    <w:p w:rsidR="00243AF6" w:rsidRDefault="00243AF6" w:rsidP="00243AF6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 xml:space="preserve">Podzemni kabli so še posebej učinkovit </w:t>
      </w:r>
      <w:r w:rsidR="00243AF6">
        <w:t xml:space="preserve">način </w:t>
      </w:r>
      <w:r>
        <w:t>prenosa električne energije</w:t>
      </w:r>
      <w:r w:rsidR="00A51735">
        <w:t xml:space="preserve"> čez</w:t>
      </w:r>
      <w:r>
        <w:t xml:space="preserve"> področja, </w:t>
      </w:r>
      <w:r w:rsidR="00A51735">
        <w:t xml:space="preserve">ki so družbeno in okoljsko občutljiva. </w:t>
      </w:r>
      <w:r>
        <w:t>To vključuje območja, kot so:</w:t>
      </w:r>
    </w:p>
    <w:p w:rsidR="00A2150F" w:rsidRDefault="00A51735" w:rsidP="00243AF6">
      <w:pPr>
        <w:pStyle w:val="Brezrazmikov"/>
        <w:numPr>
          <w:ilvl w:val="0"/>
          <w:numId w:val="2"/>
        </w:numPr>
        <w:ind w:left="142" w:hanging="142"/>
        <w:jc w:val="both"/>
      </w:pPr>
      <w:r>
        <w:t>stanovanjska naselja, šole</w:t>
      </w:r>
      <w:r w:rsidR="008027FE">
        <w:t>, vrtci</w:t>
      </w:r>
      <w:r w:rsidR="00A2150F">
        <w:t xml:space="preserve"> in </w:t>
      </w:r>
      <w:r>
        <w:t>bolnišnice;</w:t>
      </w:r>
    </w:p>
    <w:p w:rsidR="00A51735" w:rsidRDefault="00A51735" w:rsidP="00243AF6">
      <w:pPr>
        <w:pStyle w:val="Brezrazmikov"/>
        <w:numPr>
          <w:ilvl w:val="0"/>
          <w:numId w:val="2"/>
        </w:numPr>
        <w:ind w:left="142" w:hanging="142"/>
        <w:jc w:val="both"/>
      </w:pPr>
      <w:r w:rsidRPr="00A51735">
        <w:t>pokrajine</w:t>
      </w:r>
      <w:r w:rsidR="00243AF6" w:rsidRPr="00243AF6">
        <w:t xml:space="preserve"> </w:t>
      </w:r>
      <w:r w:rsidR="00243AF6">
        <w:t>zaradi nepopravljivih vizualnih sprememb</w:t>
      </w:r>
      <w:r w:rsidRPr="00A51735">
        <w:t xml:space="preserve">, bodisi zaščitenih </w:t>
      </w:r>
      <w:r w:rsidR="00243AF6">
        <w:t xml:space="preserve">zaradi </w:t>
      </w:r>
      <w:r w:rsidRPr="00A51735">
        <w:t>zgodovinskih ali naravnih vrednot</w:t>
      </w:r>
    </w:p>
    <w:p w:rsidR="00243AF6" w:rsidRDefault="00243AF6" w:rsidP="00243AF6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 xml:space="preserve">Podzemni kabli </w:t>
      </w:r>
      <w:r w:rsidR="00243AF6">
        <w:t>torej rešujejo probleme občutljivih področij</w:t>
      </w:r>
      <w:r>
        <w:t xml:space="preserve">, </w:t>
      </w:r>
      <w:r w:rsidR="00243AF6">
        <w:t>ker</w:t>
      </w:r>
      <w:r>
        <w:t xml:space="preserve"> ponujajo:</w:t>
      </w:r>
    </w:p>
    <w:p w:rsidR="00243AF6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vrednosti ogrožanja zaradi EMS na skoraj nič</w:t>
      </w:r>
    </w:p>
    <w:p w:rsidR="00A2150F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nevizualno škodo</w:t>
      </w:r>
      <w:r w:rsidR="00A2150F">
        <w:t xml:space="preserve"> po namestitvi</w:t>
      </w:r>
    </w:p>
    <w:p w:rsidR="00A2150F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ni fizičnih ovir</w:t>
      </w:r>
      <w:r w:rsidR="00A2150F">
        <w:t xml:space="preserve"> za živali ali ptic</w:t>
      </w:r>
      <w:r>
        <w:t>e</w:t>
      </w:r>
    </w:p>
    <w:p w:rsidR="00A2150F" w:rsidRDefault="00A2150F" w:rsidP="00A2150F">
      <w:pPr>
        <w:pStyle w:val="Brezrazmikov"/>
        <w:jc w:val="both"/>
      </w:pPr>
    </w:p>
    <w:p w:rsidR="00A2150F" w:rsidRDefault="00243AF6" w:rsidP="00A2150F">
      <w:pPr>
        <w:pStyle w:val="Brezrazmikov"/>
        <w:jc w:val="both"/>
      </w:pPr>
      <w:r>
        <w:t>3.1. Elektromagnetna polja (EMS</w:t>
      </w:r>
      <w:r w:rsidR="00A2150F">
        <w:t>)</w:t>
      </w:r>
    </w:p>
    <w:p w:rsidR="00243AF6" w:rsidRDefault="00243AF6" w:rsidP="00A2150F">
      <w:pPr>
        <w:pStyle w:val="Brezrazmikov"/>
        <w:jc w:val="both"/>
      </w:pPr>
    </w:p>
    <w:p w:rsidR="00496ED2" w:rsidRDefault="00496ED2" w:rsidP="00496ED2">
      <w:pPr>
        <w:pStyle w:val="Brezrazmikov"/>
        <w:jc w:val="both"/>
      </w:pPr>
      <w:r>
        <w:t xml:space="preserve">Elektromagnetna polja se generirajo na osnovi električne napetosti in tokov v prevodnikih. Obstaja utemeljena skrb glede zdravstvenih učinkov dolgotrajne izpostavljenost elektromagnetnim poljem. </w:t>
      </w:r>
    </w:p>
    <w:p w:rsidR="00496ED2" w:rsidRDefault="009504C8" w:rsidP="00496ED2">
      <w:pPr>
        <w:pStyle w:val="Brezrazmikov"/>
        <w:jc w:val="both"/>
      </w:pPr>
      <w:r>
        <w:t>Objavljene so</w:t>
      </w:r>
      <w:r w:rsidR="00496ED2">
        <w:t xml:space="preserve"> številne epidemiološke študije priznanih svetovnih ustanov in univerz, katerih rezultati kažejo na povečano tveganje rakotvornih obolenj v primeru dolgotrajne izpostavljenosti EMS, s posebnim poudarkom na levkemiji pri otrocih. </w:t>
      </w:r>
    </w:p>
    <w:p w:rsidR="00496ED2" w:rsidRDefault="00496ED2" w:rsidP="00496ED2">
      <w:pPr>
        <w:pStyle w:val="Brezrazmikov"/>
        <w:jc w:val="both"/>
      </w:pPr>
      <w:r>
        <w:t xml:space="preserve">EU </w:t>
      </w:r>
      <w:r w:rsidR="009504C8">
        <w:t>nima enotne zakonodaje</w:t>
      </w:r>
      <w:r>
        <w:t xml:space="preserve">, ki </w:t>
      </w:r>
      <w:r w:rsidR="009504C8">
        <w:t>določa</w:t>
      </w:r>
      <w:r>
        <w:t xml:space="preserve"> </w:t>
      </w:r>
      <w:r w:rsidR="009504C8">
        <w:t xml:space="preserve">mejne vrednosti </w:t>
      </w:r>
      <w:r>
        <w:t>izpostavl</w:t>
      </w:r>
      <w:r w:rsidR="009504C8">
        <w:t xml:space="preserve">jenosti elektromagnetnim poljem. Obstajajo sicer priporočila </w:t>
      </w:r>
      <w:r>
        <w:rPr>
          <w:rFonts w:ascii="Calibri" w:hAnsi="Calibri" w:cs="Calibri"/>
        </w:rPr>
        <w:t>Mednarodn</w:t>
      </w:r>
      <w:r w:rsidR="009504C8">
        <w:rPr>
          <w:rFonts w:ascii="Calibri" w:hAnsi="Calibri" w:cs="Calibri"/>
        </w:rPr>
        <w:t>e komisije</w:t>
      </w:r>
      <w:r>
        <w:rPr>
          <w:rFonts w:ascii="Calibri" w:hAnsi="Calibri" w:cs="Calibri"/>
        </w:rPr>
        <w:t xml:space="preserve"> za </w:t>
      </w:r>
      <w:r w:rsidR="009504C8">
        <w:rPr>
          <w:rFonts w:ascii="Calibri" w:hAnsi="Calibri" w:cs="Calibri"/>
        </w:rPr>
        <w:t xml:space="preserve">zaščito pred </w:t>
      </w:r>
      <w:proofErr w:type="spellStart"/>
      <w:r w:rsidR="009504C8">
        <w:rPr>
          <w:rFonts w:ascii="Calibri" w:hAnsi="Calibri" w:cs="Calibri"/>
        </w:rPr>
        <w:t>neonizirnimi</w:t>
      </w:r>
      <w:proofErr w:type="spellEnd"/>
      <w:r w:rsidR="009504C8">
        <w:rPr>
          <w:rFonts w:ascii="Calibri" w:hAnsi="Calibri" w:cs="Calibri"/>
        </w:rPr>
        <w:t xml:space="preserve"> sevanji - </w:t>
      </w:r>
      <w:r w:rsidR="009504C8">
        <w:t>ICNIRP, ki postavlja mejno vrednost magnetnega sevanja na</w:t>
      </w:r>
      <w:r w:rsidR="00C768D5">
        <w:t xml:space="preserve"> 100 </w:t>
      </w:r>
      <w:proofErr w:type="spellStart"/>
      <w:r>
        <w:t>μT</w:t>
      </w:r>
      <w:proofErr w:type="spellEnd"/>
      <w:r w:rsidR="009504C8">
        <w:t>.</w:t>
      </w:r>
      <w:r w:rsidR="00BB7885">
        <w:t xml:space="preserve"> Pri tem pa nacional</w:t>
      </w:r>
      <w:r w:rsidR="0066717D">
        <w:t xml:space="preserve">ne zakonodaje naprednih </w:t>
      </w:r>
      <w:r w:rsidR="00BB7885">
        <w:t xml:space="preserve">držav postavljajo mejne vrednosti precej nižje na osnovi uveljavitve previdnostnega načela, katerega osnova so rezultati </w:t>
      </w:r>
      <w:r w:rsidR="00B459A4">
        <w:t xml:space="preserve">omenjenih </w:t>
      </w:r>
      <w:r w:rsidR="00BB7885">
        <w:t>epidemioloških študij.</w:t>
      </w:r>
    </w:p>
    <w:p w:rsidR="00B459A4" w:rsidRDefault="00B459A4" w:rsidP="00496ED2">
      <w:pPr>
        <w:pStyle w:val="Brezrazmikov"/>
        <w:jc w:val="both"/>
      </w:pPr>
      <w:r>
        <w:t>Primeri takšnih držav in njihove mejne vrednosti so sledeče:</w:t>
      </w:r>
    </w:p>
    <w:p w:rsidR="00187D35" w:rsidRDefault="00B459A4" w:rsidP="00187D35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>1996 Švedska, Posvetovalno telo</w:t>
      </w:r>
      <w:r w:rsidR="00496E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priporoča pri distribuciji</w:t>
      </w:r>
      <w:r w:rsidR="00496ED2">
        <w:rPr>
          <w:rFonts w:ascii="Calibri" w:hAnsi="Calibri" w:cs="Calibri"/>
        </w:rPr>
        <w:t xml:space="preserve"> električne energije </w:t>
      </w:r>
      <w:r w:rsidR="00187D35">
        <w:rPr>
          <w:rFonts w:ascii="Calibri" w:hAnsi="Calibri" w:cs="Calibri"/>
        </w:rPr>
        <w:t xml:space="preserve">izogibanje </w:t>
      </w:r>
      <w:r w:rsidR="00187D35">
        <w:t>povprečni</w:t>
      </w:r>
      <w:r w:rsidR="00496ED2">
        <w:t xml:space="preserve"> izpostavljenosti </w:t>
      </w:r>
      <w:r w:rsidR="00187D35">
        <w:t xml:space="preserve">magnetnega polja </w:t>
      </w:r>
      <w:r w:rsidR="00496ED2">
        <w:t xml:space="preserve">nad 0,2 </w:t>
      </w:r>
      <w:proofErr w:type="spellStart"/>
      <w:r w:rsidR="00496ED2">
        <w:t>μT</w:t>
      </w:r>
      <w:proofErr w:type="spellEnd"/>
    </w:p>
    <w:p w:rsidR="00496ED2" w:rsidRPr="00187D35" w:rsidRDefault="00496ED2" w:rsidP="00187D35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 xml:space="preserve">1999 </w:t>
      </w:r>
      <w:r w:rsidR="00187D35">
        <w:rPr>
          <w:rFonts w:ascii="Calibri" w:hAnsi="Calibri" w:cs="Calibri"/>
        </w:rPr>
        <w:t>Švica</w:t>
      </w:r>
      <w:r>
        <w:rPr>
          <w:rFonts w:ascii="Calibri" w:hAnsi="Calibri" w:cs="Calibri"/>
        </w:rPr>
        <w:t xml:space="preserve"> mej</w:t>
      </w:r>
      <w:r w:rsidR="00187D35">
        <w:rPr>
          <w:rFonts w:ascii="Calibri" w:hAnsi="Calibri" w:cs="Calibri"/>
        </w:rPr>
        <w:t xml:space="preserve">na vrednost </w:t>
      </w:r>
      <w:r w:rsidR="00C768D5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μT</w:t>
      </w:r>
      <w:proofErr w:type="spellEnd"/>
    </w:p>
    <w:p w:rsidR="00187D35" w:rsidRPr="00C872F7" w:rsidRDefault="00187D35" w:rsidP="00C872F7">
      <w:pPr>
        <w:pStyle w:val="Brezrazmikov"/>
        <w:numPr>
          <w:ilvl w:val="0"/>
          <w:numId w:val="5"/>
        </w:num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2000 tri italijanske regije</w:t>
      </w:r>
      <w:r w:rsidR="00496ED2">
        <w:rPr>
          <w:rFonts w:ascii="Calibri" w:hAnsi="Calibri" w:cs="Calibri"/>
        </w:rPr>
        <w:t xml:space="preserve">: </w:t>
      </w:r>
      <w:proofErr w:type="spellStart"/>
      <w:r w:rsidR="00496ED2">
        <w:rPr>
          <w:rFonts w:ascii="Calibri" w:hAnsi="Calibri" w:cs="Calibri"/>
        </w:rPr>
        <w:t>Veneto</w:t>
      </w:r>
      <w:proofErr w:type="spellEnd"/>
      <w:r w:rsidR="00496ED2">
        <w:rPr>
          <w:rFonts w:ascii="Calibri" w:hAnsi="Calibri" w:cs="Calibri"/>
        </w:rPr>
        <w:t xml:space="preserve">, </w:t>
      </w:r>
      <w:proofErr w:type="spellStart"/>
      <w:r w:rsidR="00496ED2">
        <w:rPr>
          <w:rFonts w:ascii="Calibri" w:hAnsi="Calibri" w:cs="Calibri"/>
        </w:rPr>
        <w:t>Emilia</w:t>
      </w:r>
      <w:proofErr w:type="spellEnd"/>
      <w:r w:rsidR="00496ED2">
        <w:rPr>
          <w:rFonts w:ascii="Calibri" w:hAnsi="Calibri" w:cs="Calibri"/>
        </w:rPr>
        <w:t>-</w:t>
      </w:r>
      <w:proofErr w:type="spellStart"/>
      <w:r w:rsidR="00496ED2">
        <w:rPr>
          <w:rFonts w:ascii="Calibri" w:hAnsi="Calibri" w:cs="Calibri"/>
        </w:rPr>
        <w:t>Romagna</w:t>
      </w:r>
      <w:proofErr w:type="spellEnd"/>
      <w:r w:rsidR="00496ED2">
        <w:rPr>
          <w:rFonts w:ascii="Calibri" w:hAnsi="Calibri" w:cs="Calibri"/>
        </w:rPr>
        <w:t xml:space="preserve"> in Toskana -</w:t>
      </w:r>
      <w:r w:rsidR="00C872F7">
        <w:rPr>
          <w:rFonts w:ascii="Calibri" w:hAnsi="Calibri" w:cs="Calibri"/>
        </w:rPr>
        <w:t xml:space="preserve"> </w:t>
      </w:r>
      <w:r w:rsidR="00C872F7">
        <w:t>m</w:t>
      </w:r>
      <w:r>
        <w:t>ejna vrednost magnetnega polja</w:t>
      </w:r>
      <w:r w:rsidR="00496ED2">
        <w:t xml:space="preserve"> v bližini šol, vrtcev, hiš in krajev</w:t>
      </w:r>
      <w:r>
        <w:t xml:space="preserve"> </w:t>
      </w:r>
      <w:r w:rsidR="00496ED2">
        <w:t>kjer ljudje prež</w:t>
      </w:r>
      <w:r>
        <w:t>ivijo več kot 4 ure na dan je</w:t>
      </w:r>
      <w:r w:rsidR="00496ED2">
        <w:t xml:space="preserve"> 0,2 </w:t>
      </w:r>
      <w:proofErr w:type="spellStart"/>
      <w:r w:rsidR="00496ED2">
        <w:t>μT</w:t>
      </w:r>
      <w:proofErr w:type="spellEnd"/>
    </w:p>
    <w:p w:rsidR="00187D35" w:rsidRDefault="00187D35" w:rsidP="00496ED2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>2002 Queensland</w:t>
      </w:r>
      <w:r w:rsidR="00496ED2" w:rsidRPr="00187D35">
        <w:rPr>
          <w:rFonts w:ascii="Calibri" w:hAnsi="Calibri" w:cs="Calibri"/>
        </w:rPr>
        <w:t>, Avstralija</w:t>
      </w:r>
      <w:r>
        <w:rPr>
          <w:rFonts w:ascii="Calibri" w:hAnsi="Calibri" w:cs="Calibri"/>
        </w:rPr>
        <w:t>, m</w:t>
      </w:r>
      <w:r>
        <w:t xml:space="preserve">ejna vrednost magnetnega polja </w:t>
      </w:r>
      <w:r>
        <w:rPr>
          <w:rFonts w:ascii="Calibri" w:hAnsi="Calibri" w:cs="Calibri"/>
        </w:rPr>
        <w:t>je</w:t>
      </w:r>
      <w:r w:rsidR="00496ED2" w:rsidRPr="00187D35">
        <w:rPr>
          <w:rFonts w:ascii="Calibri" w:hAnsi="Calibri" w:cs="Calibri"/>
        </w:rPr>
        <w:t xml:space="preserve"> 0,4 </w:t>
      </w:r>
      <w:proofErr w:type="spellStart"/>
      <w:r w:rsidR="00496ED2" w:rsidRPr="00187D35">
        <w:rPr>
          <w:rFonts w:ascii="Calibri" w:hAnsi="Calibri" w:cs="Calibri"/>
        </w:rPr>
        <w:t>μT</w:t>
      </w:r>
      <w:proofErr w:type="spellEnd"/>
    </w:p>
    <w:p w:rsidR="00496ED2" w:rsidRPr="002D017E" w:rsidRDefault="00496ED2" w:rsidP="00496ED2">
      <w:pPr>
        <w:pStyle w:val="Brezrazmikov"/>
        <w:numPr>
          <w:ilvl w:val="0"/>
          <w:numId w:val="5"/>
        </w:numPr>
        <w:ind w:left="142" w:hanging="142"/>
        <w:jc w:val="both"/>
      </w:pPr>
      <w:r w:rsidRPr="00187D35">
        <w:rPr>
          <w:rFonts w:ascii="Calibri" w:hAnsi="Calibri" w:cs="Calibri"/>
        </w:rPr>
        <w:t>2004 Nizozemska</w:t>
      </w:r>
      <w:r w:rsidR="00C768D5">
        <w:rPr>
          <w:rFonts w:ascii="Calibri" w:hAnsi="Calibri" w:cs="Calibri"/>
        </w:rPr>
        <w:t>,</w:t>
      </w:r>
      <w:r w:rsidRPr="00187D35">
        <w:rPr>
          <w:rFonts w:ascii="Calibri" w:hAnsi="Calibri" w:cs="Calibri"/>
        </w:rPr>
        <w:t xml:space="preserve"> </w:t>
      </w:r>
      <w:r w:rsidR="00187D35">
        <w:rPr>
          <w:rFonts w:ascii="Calibri" w:hAnsi="Calibri" w:cs="Calibri"/>
        </w:rPr>
        <w:t>Oddelek za okoljska priporočila,</w:t>
      </w:r>
      <w:r w:rsidRPr="00187D35">
        <w:rPr>
          <w:rFonts w:ascii="Calibri" w:hAnsi="Calibri" w:cs="Calibri"/>
        </w:rPr>
        <w:t xml:space="preserve"> </w:t>
      </w:r>
      <w:r w:rsidR="00187D35">
        <w:rPr>
          <w:rFonts w:ascii="Calibri" w:hAnsi="Calibri" w:cs="Calibri"/>
        </w:rPr>
        <w:t>m</w:t>
      </w:r>
      <w:r w:rsidR="00187D35">
        <w:t xml:space="preserve">ejna vrednost magnetnega polja </w:t>
      </w:r>
      <w:r w:rsidR="00187D35">
        <w:rPr>
          <w:rFonts w:ascii="Calibri" w:hAnsi="Calibri" w:cs="Calibri"/>
        </w:rPr>
        <w:t>je</w:t>
      </w:r>
      <w:r w:rsidR="00187D35" w:rsidRPr="00187D35">
        <w:rPr>
          <w:rFonts w:ascii="Calibri" w:hAnsi="Calibri" w:cs="Calibri"/>
        </w:rPr>
        <w:t xml:space="preserve"> 0,4 </w:t>
      </w:r>
      <w:proofErr w:type="spellStart"/>
      <w:r w:rsidR="00187D35" w:rsidRPr="00187D35">
        <w:rPr>
          <w:rFonts w:ascii="Calibri" w:hAnsi="Calibri" w:cs="Calibri"/>
        </w:rPr>
        <w:t>μT</w:t>
      </w:r>
      <w:proofErr w:type="spellEnd"/>
    </w:p>
    <w:p w:rsidR="002D017E" w:rsidRDefault="002D017E" w:rsidP="002D017E">
      <w:pPr>
        <w:pStyle w:val="Brezrazmikov"/>
        <w:jc w:val="both"/>
        <w:rPr>
          <w:rFonts w:ascii="Calibri" w:hAnsi="Calibri" w:cs="Calibri"/>
        </w:rPr>
      </w:pPr>
    </w:p>
    <w:p w:rsidR="002D017E" w:rsidRDefault="002D017E" w:rsidP="002D017E">
      <w:pPr>
        <w:pStyle w:val="Brezrazmikov"/>
        <w:jc w:val="both"/>
      </w:pPr>
      <w:r>
        <w:t>4. Prostor</w:t>
      </w:r>
      <w:r w:rsidR="008027FE">
        <w:t>s</w:t>
      </w:r>
      <w:r>
        <w:t>ki vidik</w:t>
      </w:r>
    </w:p>
    <w:p w:rsidR="002D017E" w:rsidRDefault="002D017E" w:rsidP="002D017E">
      <w:pPr>
        <w:pStyle w:val="Brezrazmikov"/>
        <w:jc w:val="both"/>
      </w:pPr>
    </w:p>
    <w:p w:rsidR="002D017E" w:rsidRDefault="002D017E" w:rsidP="002D017E">
      <w:pPr>
        <w:pStyle w:val="Brezrazmikov"/>
        <w:jc w:val="both"/>
      </w:pPr>
      <w:r>
        <w:t xml:space="preserve">Podzemni kabli </w:t>
      </w:r>
      <w:r w:rsidR="0066717D">
        <w:t xml:space="preserve">imajo </w:t>
      </w:r>
      <w:r>
        <w:t>v primerjavi z nadzemnimi vodi bistveno drugačen odtis v prostoru, ko so zgrajeni. Medtem</w:t>
      </w:r>
      <w:r w:rsidR="0066717D">
        <w:t>, ko se</w:t>
      </w:r>
      <w:r>
        <w:t xml:space="preserve"> z</w:t>
      </w:r>
      <w:r w:rsidR="0066717D">
        <w:t>a daljnovod</w:t>
      </w:r>
      <w:r>
        <w:t xml:space="preserve"> zahteva pas širok 80 metrov, podzemni kabel enake zmogljivosti zahteva le 10 metrov.</w:t>
      </w:r>
    </w:p>
    <w:p w:rsidR="002D017E" w:rsidRDefault="002D017E" w:rsidP="008027FE">
      <w:pPr>
        <w:pStyle w:val="Brezrazmikov"/>
        <w:jc w:val="both"/>
      </w:pPr>
      <w:r>
        <w:lastRenderedPageBreak/>
        <w:t>Z ustreznimi načrtovalskimi prijemi</w:t>
      </w:r>
      <w:r w:rsidR="008027FE">
        <w:t>, kot je</w:t>
      </w:r>
      <w:r>
        <w:t xml:space="preserve"> magnetni ščit je lahko podzemni kabel</w:t>
      </w:r>
      <w:r w:rsidR="008027FE">
        <w:t xml:space="preserve"> var</w:t>
      </w:r>
      <w:r>
        <w:t xml:space="preserve">en </w:t>
      </w:r>
      <w:r w:rsidR="008027FE">
        <w:t>tudi na občutljivih območjih</w:t>
      </w:r>
      <w:r>
        <w:t xml:space="preserve">, </w:t>
      </w:r>
      <w:r w:rsidR="008027FE">
        <w:t xml:space="preserve">naselij, šol in vrtcev. </w:t>
      </w:r>
    </w:p>
    <w:p w:rsidR="002D017E" w:rsidRDefault="002D017E" w:rsidP="002D017E">
      <w:pPr>
        <w:pStyle w:val="Brezrazmikov"/>
        <w:jc w:val="both"/>
      </w:pPr>
      <w:r>
        <w:t>Nedavna študija, ki jo je</w:t>
      </w:r>
      <w:r w:rsidR="008027FE">
        <w:t xml:space="preserve"> objavil</w:t>
      </w:r>
      <w:r>
        <w:t xml:space="preserve"> švedski </w:t>
      </w:r>
      <w:r w:rsidR="008027FE">
        <w:t>nacionalni inštitut</w:t>
      </w:r>
      <w:r>
        <w:t xml:space="preserve"> (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Kraftnät</w:t>
      </w:r>
      <w:proofErr w:type="spellEnd"/>
      <w:r>
        <w:t>)</w:t>
      </w:r>
      <w:r w:rsidR="008027FE">
        <w:t xml:space="preserve"> je </w:t>
      </w:r>
      <w:r>
        <w:t>pokazala, da bi preoblikovanje njihovega om</w:t>
      </w:r>
      <w:r w:rsidR="0066717D">
        <w:t>režja prineslo</w:t>
      </w:r>
      <w:r w:rsidR="008027FE">
        <w:t xml:space="preserve"> veliko koristi. Z zamenjavo 220kV omrežja</w:t>
      </w:r>
      <w:r>
        <w:t xml:space="preserve"> z mešanico 400kV daljnovodov in</w:t>
      </w:r>
      <w:r w:rsidR="008027FE">
        <w:t xml:space="preserve"> </w:t>
      </w:r>
      <w:r>
        <w:t>podzemni</w:t>
      </w:r>
      <w:r w:rsidR="008027FE">
        <w:t>h kablov</w:t>
      </w:r>
      <w:r>
        <w:t xml:space="preserve">, bi lahko </w:t>
      </w:r>
      <w:r w:rsidR="008027FE">
        <w:t xml:space="preserve">bile </w:t>
      </w:r>
      <w:r>
        <w:t xml:space="preserve">določene </w:t>
      </w:r>
      <w:r w:rsidR="008027FE">
        <w:t xml:space="preserve">nadzemne linije </w:t>
      </w:r>
      <w:r>
        <w:t>popolnoma odpravljene.</w:t>
      </w:r>
    </w:p>
    <w:p w:rsidR="002D017E" w:rsidRDefault="004239A7" w:rsidP="002D017E">
      <w:pPr>
        <w:pStyle w:val="Brezrazmikov"/>
        <w:jc w:val="both"/>
      </w:pPr>
      <w:r>
        <w:t xml:space="preserve">Med prednosti prenove, ki </w:t>
      </w:r>
      <w:r w:rsidR="008027FE">
        <w:t>so omenjene</w:t>
      </w:r>
      <w:r w:rsidR="0066717D">
        <w:t xml:space="preserve"> je</w:t>
      </w:r>
      <w:r w:rsidR="002D017E">
        <w:t>:</w:t>
      </w:r>
    </w:p>
    <w:p w:rsidR="008027FE" w:rsidRDefault="008027FE" w:rsidP="008027FE">
      <w:pPr>
        <w:pStyle w:val="Brezrazmikov"/>
        <w:numPr>
          <w:ilvl w:val="0"/>
          <w:numId w:val="6"/>
        </w:numPr>
        <w:ind w:left="142" w:hanging="142"/>
        <w:jc w:val="both"/>
      </w:pPr>
      <w:r>
        <w:rPr>
          <w:rFonts w:ascii="Calibri" w:hAnsi="Calibri" w:cs="Calibri"/>
        </w:rPr>
        <w:t>odstranitev</w:t>
      </w:r>
      <w:r w:rsidR="002D01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t xml:space="preserve"> 150km daljnovodov, večinoma po</w:t>
      </w:r>
      <w:r w:rsidR="002D017E">
        <w:t xml:space="preserve"> naseljenih območjih</w:t>
      </w:r>
    </w:p>
    <w:p w:rsidR="002D017E" w:rsidRPr="008027FE" w:rsidRDefault="008027FE" w:rsidP="008027FE">
      <w:pPr>
        <w:pStyle w:val="Brezrazmikov"/>
        <w:numPr>
          <w:ilvl w:val="0"/>
          <w:numId w:val="6"/>
        </w:numPr>
        <w:ind w:left="142" w:hanging="142"/>
        <w:jc w:val="both"/>
      </w:pPr>
      <w:r>
        <w:rPr>
          <w:rFonts w:ascii="Calibri" w:hAnsi="Calibri" w:cs="Calibri"/>
        </w:rPr>
        <w:t>60,000 prebivalcev ne bo več živelo v 200 metrskem pasu</w:t>
      </w:r>
      <w:r w:rsidR="002D017E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linije daljnovoda</w:t>
      </w:r>
    </w:p>
    <w:p w:rsidR="004239A7" w:rsidRDefault="002D017E" w:rsidP="002D017E">
      <w:pPr>
        <w:pStyle w:val="Brezrazmikov"/>
        <w:numPr>
          <w:ilvl w:val="0"/>
          <w:numId w:val="6"/>
        </w:numPr>
        <w:ind w:left="142" w:hanging="142"/>
        <w:jc w:val="both"/>
      </w:pPr>
      <w:r w:rsidRPr="008027FE">
        <w:rPr>
          <w:rFonts w:ascii="Calibri" w:hAnsi="Calibri" w:cs="Calibri"/>
        </w:rPr>
        <w:t xml:space="preserve">5,000 </w:t>
      </w:r>
      <w:r w:rsidR="008027FE">
        <w:rPr>
          <w:rFonts w:ascii="Calibri" w:hAnsi="Calibri" w:cs="Calibri"/>
        </w:rPr>
        <w:t>stanovanj</w:t>
      </w:r>
      <w:r w:rsidRPr="008027FE">
        <w:rPr>
          <w:rFonts w:ascii="Calibri" w:hAnsi="Calibri" w:cs="Calibri"/>
        </w:rPr>
        <w:t xml:space="preserve"> se lahko gradi na </w:t>
      </w:r>
      <w:r w:rsidR="008027FE">
        <w:rPr>
          <w:rFonts w:ascii="Calibri" w:hAnsi="Calibri" w:cs="Calibri"/>
        </w:rPr>
        <w:t>opuščenih področjih tras daljnovoda</w:t>
      </w:r>
    </w:p>
    <w:p w:rsidR="004239A7" w:rsidRDefault="004239A7" w:rsidP="002D017E">
      <w:pPr>
        <w:pStyle w:val="Brezrazmikov"/>
        <w:numPr>
          <w:ilvl w:val="0"/>
          <w:numId w:val="6"/>
        </w:numPr>
        <w:ind w:left="142" w:hanging="142"/>
        <w:jc w:val="both"/>
      </w:pPr>
      <w:r w:rsidRPr="004239A7">
        <w:rPr>
          <w:rFonts w:ascii="Calibri" w:hAnsi="Calibri" w:cs="Calibri"/>
        </w:rPr>
        <w:t>primerjava</w:t>
      </w:r>
      <w:r w:rsidR="002D017E" w:rsidRPr="004239A7">
        <w:rPr>
          <w:rFonts w:ascii="Calibri" w:hAnsi="Calibri" w:cs="Calibri"/>
        </w:rPr>
        <w:t xml:space="preserve"> stroškov in koristi, </w:t>
      </w:r>
      <w:r w:rsidR="002D017E">
        <w:t>več kot 65% stroškov</w:t>
      </w:r>
      <w:r>
        <w:t xml:space="preserve"> pokrijejo vrednosti sproščenih zemljišč</w:t>
      </w:r>
    </w:p>
    <w:p w:rsidR="008118B1" w:rsidRDefault="008118B1" w:rsidP="002D017E">
      <w:pPr>
        <w:pStyle w:val="Brezrazmikov"/>
        <w:jc w:val="both"/>
      </w:pPr>
    </w:p>
    <w:p w:rsidR="008118B1" w:rsidRDefault="008118B1" w:rsidP="002D017E">
      <w:pPr>
        <w:pStyle w:val="Brezrazmikov"/>
        <w:jc w:val="both"/>
      </w:pPr>
      <w:r>
        <w:t>5. Stroški izgradnje</w:t>
      </w:r>
    </w:p>
    <w:p w:rsidR="008118B1" w:rsidRDefault="008118B1" w:rsidP="002D017E">
      <w:pPr>
        <w:pStyle w:val="Brezrazmikov"/>
        <w:jc w:val="both"/>
      </w:pPr>
    </w:p>
    <w:p w:rsidR="008118B1" w:rsidRDefault="008118B1" w:rsidP="008118B1">
      <w:pPr>
        <w:pStyle w:val="Brezrazmikov"/>
        <w:jc w:val="both"/>
      </w:pPr>
      <w:r>
        <w:t xml:space="preserve">Spodnja tabela prikazuje različne </w:t>
      </w:r>
      <w:r w:rsidR="00BA1037">
        <w:t>podatke</w:t>
      </w:r>
      <w:r>
        <w:t xml:space="preserve"> razmerja stroškov </w:t>
      </w:r>
      <w:r w:rsidR="00BA1037">
        <w:t>izgradnje</w:t>
      </w:r>
      <w:r>
        <w:t xml:space="preserve"> med kablovodi in daljnovodi:</w:t>
      </w:r>
    </w:p>
    <w:p w:rsidR="008118B1" w:rsidRDefault="008118B1" w:rsidP="008118B1">
      <w:pPr>
        <w:pStyle w:val="Brezrazmikov"/>
      </w:pP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18B1" w:rsidTr="00E03FF2"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Država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220kV kablovod proti daljnovodu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400kV kablovod proti daljnovodu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Vir podatkov</w:t>
            </w:r>
          </w:p>
        </w:tc>
      </w:tr>
      <w:tr w:rsidR="008118B1" w:rsidTr="00E03FF2"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Austria</w:t>
            </w:r>
            <w:proofErr w:type="spellEnd"/>
            <w:r w:rsidRPr="008118B1">
              <w:rPr>
                <w:rFonts w:cs="Times New Roman"/>
              </w:rPr>
              <w:t xml:space="preserve"> –</w:t>
            </w:r>
          </w:p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Verbund</w:t>
            </w:r>
            <w:proofErr w:type="spellEnd"/>
            <w:r w:rsidRPr="008118B1">
              <w:rPr>
                <w:rFonts w:cs="Times New Roman"/>
              </w:rPr>
              <w:t xml:space="preserve"> APG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pStyle w:val="Brezrazmikov"/>
              <w:jc w:val="center"/>
            </w:pPr>
            <w:r w:rsidRPr="008118B1">
              <w:t>-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pStyle w:val="Brezrazmikov"/>
              <w:jc w:val="center"/>
            </w:pPr>
            <w:r w:rsidRPr="008118B1">
              <w:t>8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Styria</w:t>
            </w:r>
            <w:proofErr w:type="spellEnd"/>
            <w:r w:rsidRPr="008118B1">
              <w:rPr>
                <w:rFonts w:cs="Times New Roman"/>
              </w:rPr>
              <w:t xml:space="preserve"> line</w:t>
            </w:r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Denmark</w:t>
            </w:r>
            <w:proofErr w:type="spellEnd"/>
            <w:r w:rsidRPr="008118B1">
              <w:t xml:space="preserve"> – </w:t>
            </w:r>
            <w:proofErr w:type="spellStart"/>
            <w:r w:rsidRPr="008118B1">
              <w:t>Eltra</w:t>
            </w:r>
            <w:proofErr w:type="spellEnd"/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4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4-5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Aarhus</w:t>
            </w:r>
            <w:proofErr w:type="spellEnd"/>
            <w:r w:rsidRPr="008118B1">
              <w:t>/</w:t>
            </w:r>
            <w:proofErr w:type="spellStart"/>
            <w:r w:rsidRPr="008118B1">
              <w:t>Aalborg</w:t>
            </w:r>
            <w:proofErr w:type="spellEnd"/>
            <w:r w:rsidRPr="008118B1">
              <w:t xml:space="preserve"> line/</w:t>
            </w:r>
            <w:proofErr w:type="spellStart"/>
            <w:r w:rsidRPr="008118B1">
              <w:t>cable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>France – RTE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 xml:space="preserve">2.2-3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10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 xml:space="preserve">RTE </w:t>
            </w:r>
            <w:proofErr w:type="spellStart"/>
            <w:r w:rsidRPr="008118B1">
              <w:t>website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Italy</w:t>
            </w:r>
            <w:proofErr w:type="spellEnd"/>
            <w:r w:rsidRPr="008118B1">
              <w:t xml:space="preserve"> - </w:t>
            </w:r>
            <w:proofErr w:type="spellStart"/>
            <w:r w:rsidRPr="008118B1">
              <w:t>Terna</w:t>
            </w:r>
            <w:proofErr w:type="spellEnd"/>
            <w:r w:rsidRPr="008118B1">
              <w:t xml:space="preserve">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 xml:space="preserve">5.5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5.9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>Regulator</w:t>
            </w:r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>
              <w:t>Netherlands</w:t>
            </w:r>
            <w:proofErr w:type="spellEnd"/>
            <w:r>
              <w:t xml:space="preserve"> –</w:t>
            </w:r>
          </w:p>
          <w:p w:rsidR="008118B1" w:rsidRDefault="008118B1" w:rsidP="00E03FF2">
            <w:pPr>
              <w:pStyle w:val="Brezrazmikov"/>
            </w:pPr>
            <w:proofErr w:type="spellStart"/>
            <w:r>
              <w:t>Tennet</w:t>
            </w:r>
            <w:proofErr w:type="spellEnd"/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8118B1" w:rsidRDefault="00E03FF2" w:rsidP="00E03FF2">
            <w:pPr>
              <w:pStyle w:val="Brezrazmikov"/>
            </w:pP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comparing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ICF</w:t>
            </w:r>
          </w:p>
        </w:tc>
      </w:tr>
      <w:tr w:rsidR="008118B1" w:rsidTr="008118B1">
        <w:tc>
          <w:tcPr>
            <w:tcW w:w="2303" w:type="dxa"/>
          </w:tcPr>
          <w:p w:rsidR="00E03FF2" w:rsidRDefault="00E03FF2" w:rsidP="00E03FF2">
            <w:pPr>
              <w:pStyle w:val="Brezrazmikov"/>
            </w:pPr>
            <w:proofErr w:type="spellStart"/>
            <w:r>
              <w:t>Norway</w:t>
            </w:r>
            <w:proofErr w:type="spellEnd"/>
            <w:r>
              <w:t xml:space="preserve"> –</w:t>
            </w:r>
          </w:p>
          <w:p w:rsidR="008118B1" w:rsidRDefault="00E03FF2" w:rsidP="00E03FF2">
            <w:pPr>
              <w:pStyle w:val="Brezrazmikov"/>
            </w:pPr>
            <w:proofErr w:type="spellStart"/>
            <w:r>
              <w:t>Statnett</w:t>
            </w:r>
            <w:proofErr w:type="spellEnd"/>
          </w:p>
        </w:tc>
        <w:tc>
          <w:tcPr>
            <w:tcW w:w="2303" w:type="dxa"/>
          </w:tcPr>
          <w:p w:rsidR="008118B1" w:rsidRDefault="00E03FF2" w:rsidP="00E03FF2">
            <w:pPr>
              <w:pStyle w:val="Brezrazmikov"/>
              <w:jc w:val="center"/>
            </w:pPr>
            <w:r>
              <w:t xml:space="preserve">4.5 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6.5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</w:pPr>
            <w:proofErr w:type="spellStart"/>
            <w:r>
              <w:t>Stattnett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</w:p>
        </w:tc>
      </w:tr>
    </w:tbl>
    <w:p w:rsidR="008118B1" w:rsidRDefault="008118B1" w:rsidP="008118B1">
      <w:pPr>
        <w:pStyle w:val="Brezrazmikov"/>
        <w:jc w:val="both"/>
      </w:pPr>
    </w:p>
    <w:p w:rsidR="00E03FF2" w:rsidRDefault="00E03FF2" w:rsidP="00E03FF2">
      <w:pPr>
        <w:pStyle w:val="Brezrazmikov"/>
        <w:jc w:val="both"/>
      </w:pPr>
      <w:r>
        <w:t xml:space="preserve">Relativni stroški </w:t>
      </w:r>
      <w:r w:rsidR="00BA1037">
        <w:t>postavitve na km</w:t>
      </w:r>
    </w:p>
    <w:p w:rsidR="00E03FF2" w:rsidRDefault="00E03FF2" w:rsidP="00E03FF2">
      <w:pPr>
        <w:pStyle w:val="Brezrazmikov"/>
        <w:jc w:val="both"/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E03FF2" w:rsidTr="00BA1037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both"/>
            </w:pPr>
            <w:r>
              <w:t>Dolžina kabla v km</w:t>
            </w:r>
          </w:p>
        </w:tc>
        <w:tc>
          <w:tcPr>
            <w:tcW w:w="3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10</w:t>
            </w:r>
          </w:p>
        </w:tc>
      </w:tr>
      <w:tr w:rsidR="00E03FF2" w:rsidTr="00BA1037">
        <w:tc>
          <w:tcPr>
            <w:tcW w:w="3070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both"/>
            </w:pPr>
            <w:r>
              <w:t>Kablovod k€/km</w:t>
            </w:r>
          </w:p>
        </w:tc>
        <w:tc>
          <w:tcPr>
            <w:tcW w:w="3071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9.</w:t>
            </w:r>
            <w:r w:rsidRPr="00E03FF2">
              <w:t>678</w:t>
            </w:r>
          </w:p>
        </w:tc>
        <w:tc>
          <w:tcPr>
            <w:tcW w:w="3071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8.</w:t>
            </w:r>
            <w:r w:rsidRPr="00E03FF2">
              <w:t>845</w:t>
            </w:r>
          </w:p>
        </w:tc>
      </w:tr>
      <w:tr w:rsidR="00E03FF2" w:rsidTr="00E03FF2">
        <w:tc>
          <w:tcPr>
            <w:tcW w:w="3070" w:type="dxa"/>
          </w:tcPr>
          <w:p w:rsidR="00E03FF2" w:rsidRDefault="00E03FF2" w:rsidP="00E03FF2">
            <w:pPr>
              <w:pStyle w:val="Brezrazmikov"/>
              <w:jc w:val="both"/>
            </w:pPr>
            <w:r>
              <w:t>Daljnovod k€/km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1.</w:t>
            </w:r>
            <w:r w:rsidRPr="00E03FF2">
              <w:t>522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1.</w:t>
            </w:r>
            <w:r w:rsidRPr="00E03FF2">
              <w:t>522</w:t>
            </w:r>
          </w:p>
        </w:tc>
      </w:tr>
      <w:tr w:rsidR="00E03FF2" w:rsidTr="00E03FF2">
        <w:tc>
          <w:tcPr>
            <w:tcW w:w="3070" w:type="dxa"/>
          </w:tcPr>
          <w:p w:rsidR="00E03FF2" w:rsidRDefault="00E03FF2" w:rsidP="00E03FF2">
            <w:pPr>
              <w:pStyle w:val="Brezrazmikov"/>
              <w:jc w:val="both"/>
            </w:pPr>
            <w:r>
              <w:t>Razmerje kablovod/daljnovod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6,4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5,8</w:t>
            </w:r>
          </w:p>
        </w:tc>
      </w:tr>
    </w:tbl>
    <w:p w:rsidR="00E03FF2" w:rsidRDefault="00E03FF2" w:rsidP="00E03FF2">
      <w:pPr>
        <w:pStyle w:val="Brezrazmikov"/>
        <w:jc w:val="both"/>
      </w:pPr>
    </w:p>
    <w:p w:rsidR="00BA1037" w:rsidRDefault="00BA1037" w:rsidP="00E03FF2">
      <w:pPr>
        <w:pStyle w:val="Brezrazmikov"/>
        <w:jc w:val="both"/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BA1037" w:rsidTr="00BA1037">
        <w:tc>
          <w:tcPr>
            <w:tcW w:w="4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1037" w:rsidRDefault="00BA1037" w:rsidP="00BA1037">
            <w:pPr>
              <w:pStyle w:val="Brezrazmikov"/>
              <w:jc w:val="both"/>
            </w:pPr>
            <w:r>
              <w:t xml:space="preserve">Stroški </w:t>
            </w:r>
            <w:r w:rsidR="0066717D">
              <w:t>življenjskega</w:t>
            </w:r>
            <w:r>
              <w:t xml:space="preserve"> cikla kablovod ÷ daljnovodu</w:t>
            </w:r>
          </w:p>
          <w:p w:rsidR="00BA1037" w:rsidRDefault="00BA1037" w:rsidP="00BA1037">
            <w:pPr>
              <w:pStyle w:val="Brezrazmikov"/>
              <w:jc w:val="both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1037" w:rsidRDefault="00BA1037" w:rsidP="0066717D">
            <w:pPr>
              <w:pStyle w:val="Brezrazmikov"/>
              <w:jc w:val="center"/>
            </w:pPr>
            <w:r>
              <w:t>Razmerje kablovod ÷ daljnovodu</w:t>
            </w:r>
          </w:p>
        </w:tc>
      </w:tr>
      <w:tr w:rsidR="00BA1037" w:rsidTr="00BA1037">
        <w:tc>
          <w:tcPr>
            <w:tcW w:w="4606" w:type="dxa"/>
            <w:tcBorders>
              <w:top w:val="single" w:sz="8" w:space="0" w:color="000000" w:themeColor="text1"/>
            </w:tcBorders>
          </w:tcPr>
          <w:p w:rsidR="00BA1037" w:rsidRDefault="00BA1037" w:rsidP="00E03FF2">
            <w:pPr>
              <w:pStyle w:val="Brezrazmikov"/>
              <w:jc w:val="both"/>
            </w:pPr>
            <w:r>
              <w:t>Diskontni stroški pri 3% diskontu</w:t>
            </w:r>
          </w:p>
        </w:tc>
        <w:tc>
          <w:tcPr>
            <w:tcW w:w="4606" w:type="dxa"/>
            <w:tcBorders>
              <w:top w:val="single" w:sz="8" w:space="0" w:color="000000" w:themeColor="text1"/>
            </w:tcBorders>
          </w:tcPr>
          <w:p w:rsidR="00BA1037" w:rsidRDefault="00BA1037" w:rsidP="0066717D">
            <w:pPr>
              <w:pStyle w:val="Brezrazmikov"/>
              <w:jc w:val="center"/>
            </w:pPr>
            <w:r>
              <w:t>6.4</w:t>
            </w:r>
          </w:p>
        </w:tc>
      </w:tr>
      <w:tr w:rsidR="00BA1037" w:rsidTr="00BA1037">
        <w:tc>
          <w:tcPr>
            <w:tcW w:w="4606" w:type="dxa"/>
          </w:tcPr>
          <w:p w:rsidR="00BA1037" w:rsidRDefault="00BA1037" w:rsidP="00E03FF2">
            <w:pPr>
              <w:pStyle w:val="Brezrazmikov"/>
              <w:jc w:val="both"/>
            </w:pPr>
            <w:r>
              <w:t>DPC + vzdrževalni stroški</w:t>
            </w:r>
          </w:p>
        </w:tc>
        <w:tc>
          <w:tcPr>
            <w:tcW w:w="4606" w:type="dxa"/>
          </w:tcPr>
          <w:p w:rsidR="00BA1037" w:rsidRDefault="00BA1037" w:rsidP="0066717D">
            <w:pPr>
              <w:pStyle w:val="Brezrazmikov"/>
              <w:jc w:val="center"/>
            </w:pPr>
            <w:r>
              <w:t>6.1</w:t>
            </w:r>
          </w:p>
        </w:tc>
      </w:tr>
      <w:tr w:rsidR="00BA1037" w:rsidTr="00BA1037">
        <w:tc>
          <w:tcPr>
            <w:tcW w:w="4606" w:type="dxa"/>
          </w:tcPr>
          <w:p w:rsidR="00BA1037" w:rsidRDefault="00BA1037" w:rsidP="00E03FF2">
            <w:pPr>
              <w:pStyle w:val="Brezrazmikov"/>
              <w:jc w:val="both"/>
            </w:pPr>
            <w:r>
              <w:t>DPC + vzdrževalni stroški + izgube pri prenosu energije</w:t>
            </w:r>
          </w:p>
        </w:tc>
        <w:tc>
          <w:tcPr>
            <w:tcW w:w="4606" w:type="dxa"/>
          </w:tcPr>
          <w:p w:rsidR="00BA1037" w:rsidRDefault="00BA1037" w:rsidP="0066717D">
            <w:pPr>
              <w:pStyle w:val="Brezrazmikov"/>
              <w:jc w:val="center"/>
            </w:pPr>
            <w:r>
              <w:t>4.0</w:t>
            </w:r>
          </w:p>
        </w:tc>
      </w:tr>
    </w:tbl>
    <w:p w:rsidR="00BA1037" w:rsidRDefault="00BA1037" w:rsidP="00E03FF2">
      <w:pPr>
        <w:pStyle w:val="Brezrazmikov"/>
        <w:jc w:val="both"/>
      </w:pPr>
    </w:p>
    <w:p w:rsidR="00E03FF2" w:rsidRDefault="00E03FF2" w:rsidP="00E0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5"/>
          <w:sz w:val="20"/>
          <w:szCs w:val="20"/>
        </w:rPr>
      </w:pPr>
    </w:p>
    <w:p w:rsidR="00E03FF2" w:rsidRDefault="00E03FF2" w:rsidP="00E0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5"/>
          <w:sz w:val="20"/>
          <w:szCs w:val="20"/>
        </w:rPr>
      </w:pPr>
    </w:p>
    <w:sectPr w:rsidR="00E03FF2" w:rsidSect="00E2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C86"/>
    <w:multiLevelType w:val="hybridMultilevel"/>
    <w:tmpl w:val="10E20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093"/>
    <w:multiLevelType w:val="hybridMultilevel"/>
    <w:tmpl w:val="67442A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60A"/>
    <w:multiLevelType w:val="hybridMultilevel"/>
    <w:tmpl w:val="D94A7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75"/>
    <w:multiLevelType w:val="hybridMultilevel"/>
    <w:tmpl w:val="0226A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68F"/>
    <w:multiLevelType w:val="hybridMultilevel"/>
    <w:tmpl w:val="9F74A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7903"/>
    <w:multiLevelType w:val="hybridMultilevel"/>
    <w:tmpl w:val="52FA9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01519"/>
    <w:rsid w:val="000266CA"/>
    <w:rsid w:val="00157AB0"/>
    <w:rsid w:val="00187D35"/>
    <w:rsid w:val="00200E69"/>
    <w:rsid w:val="00243AF6"/>
    <w:rsid w:val="00254265"/>
    <w:rsid w:val="002D017E"/>
    <w:rsid w:val="00311923"/>
    <w:rsid w:val="003575BC"/>
    <w:rsid w:val="003E2040"/>
    <w:rsid w:val="004239A7"/>
    <w:rsid w:val="00445D21"/>
    <w:rsid w:val="00492EC3"/>
    <w:rsid w:val="00496ED2"/>
    <w:rsid w:val="00646C93"/>
    <w:rsid w:val="0066717D"/>
    <w:rsid w:val="00747C72"/>
    <w:rsid w:val="008004F6"/>
    <w:rsid w:val="008027FE"/>
    <w:rsid w:val="008118B1"/>
    <w:rsid w:val="00883798"/>
    <w:rsid w:val="00946C0F"/>
    <w:rsid w:val="009504C8"/>
    <w:rsid w:val="00A01519"/>
    <w:rsid w:val="00A2150F"/>
    <w:rsid w:val="00A51735"/>
    <w:rsid w:val="00B459A4"/>
    <w:rsid w:val="00B6052C"/>
    <w:rsid w:val="00BA1037"/>
    <w:rsid w:val="00BB3434"/>
    <w:rsid w:val="00BB7885"/>
    <w:rsid w:val="00C768D5"/>
    <w:rsid w:val="00C872F7"/>
    <w:rsid w:val="00E03FF2"/>
    <w:rsid w:val="00E06794"/>
    <w:rsid w:val="00E2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A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519"/>
    <w:pPr>
      <w:spacing w:after="0" w:line="240" w:lineRule="auto"/>
    </w:pPr>
  </w:style>
  <w:style w:type="table" w:styleId="Tabela-mrea">
    <w:name w:val="Table Grid"/>
    <w:basedOn w:val="Navadnatabela"/>
    <w:uiPriority w:val="59"/>
    <w:rsid w:val="0081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A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nardo-energy.org/drupal/book/export/html/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Računalnik</cp:lastModifiedBy>
  <cp:revision>4</cp:revision>
  <cp:lastPrinted>2017-12-13T18:12:00Z</cp:lastPrinted>
  <dcterms:created xsi:type="dcterms:W3CDTF">2017-03-09T09:24:00Z</dcterms:created>
  <dcterms:modified xsi:type="dcterms:W3CDTF">2017-12-13T18:12:00Z</dcterms:modified>
</cp:coreProperties>
</file>