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7" w:rsidRDefault="00B31A37" w:rsidP="00087701">
      <w:pPr>
        <w:pStyle w:val="Naslov1"/>
        <w:jc w:val="both"/>
        <w:rPr>
          <w:b w:val="0"/>
          <w:bCs w:val="0"/>
          <w:noProof/>
          <w:sz w:val="16"/>
          <w:szCs w:val="16"/>
        </w:rPr>
      </w:pPr>
    </w:p>
    <w:p w:rsidR="00EB4039" w:rsidRDefault="00EB4039" w:rsidP="00EB4039"/>
    <w:p w:rsidR="00EB4039" w:rsidRPr="00EB4039" w:rsidRDefault="00EB4039" w:rsidP="00EB4039"/>
    <w:p w:rsidR="00B31A37" w:rsidRDefault="00B31A37" w:rsidP="00087701">
      <w:pPr>
        <w:pStyle w:val="Naslov1"/>
        <w:jc w:val="both"/>
        <w:rPr>
          <w:b w:val="0"/>
          <w:bCs w:val="0"/>
          <w:noProof/>
          <w:sz w:val="16"/>
          <w:szCs w:val="16"/>
        </w:rPr>
      </w:pPr>
    </w:p>
    <w:p w:rsidR="003473F0" w:rsidRPr="00E42A5F" w:rsidRDefault="003473F0" w:rsidP="00E42A5F">
      <w:pPr>
        <w:pStyle w:val="Naslov1"/>
        <w:jc w:val="both"/>
        <w:rPr>
          <w:sz w:val="28"/>
          <w:szCs w:val="28"/>
        </w:rPr>
      </w:pPr>
      <w:r>
        <w:rPr>
          <w:b w:val="0"/>
          <w:sz w:val="16"/>
          <w:szCs w:val="16"/>
        </w:rPr>
        <w:t xml:space="preserve">  </w:t>
      </w:r>
      <w:r>
        <w:rPr>
          <w:b w:val="0"/>
          <w:bCs w:val="0"/>
          <w:noProof/>
          <w:sz w:val="16"/>
          <w:szCs w:val="16"/>
          <w:lang w:val="en-GB" w:eastAsia="en-GB"/>
        </w:rPr>
        <w:drawing>
          <wp:inline distT="0" distB="0" distL="0" distR="0">
            <wp:extent cx="1666875" cy="942975"/>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6875" cy="942975"/>
                    </a:xfrm>
                    <a:prstGeom prst="rect">
                      <a:avLst/>
                    </a:prstGeom>
                    <a:noFill/>
                    <a:ln w="9525">
                      <a:noFill/>
                      <a:miter lim="800000"/>
                      <a:headEnd/>
                      <a:tailEnd/>
                    </a:ln>
                  </pic:spPr>
                </pic:pic>
              </a:graphicData>
            </a:graphic>
          </wp:inline>
        </w:drawing>
      </w:r>
      <w:r w:rsidRPr="003473F0">
        <w:rPr>
          <w:sz w:val="28"/>
          <w:szCs w:val="28"/>
        </w:rPr>
        <w:t>2</w:t>
      </w:r>
      <w:r w:rsidR="0062526A">
        <w:rPr>
          <w:sz w:val="28"/>
          <w:szCs w:val="28"/>
        </w:rPr>
        <w:t xml:space="preserve">5 </w:t>
      </w:r>
      <w:r w:rsidRPr="003473F0">
        <w:rPr>
          <w:sz w:val="28"/>
          <w:szCs w:val="28"/>
        </w:rPr>
        <w:t xml:space="preserve"> let ekološkega gibanja </w:t>
      </w:r>
    </w:p>
    <w:p w:rsidR="005257C5" w:rsidRPr="00A33E18" w:rsidRDefault="005257C5" w:rsidP="00087701">
      <w:pPr>
        <w:pStyle w:val="Naslov1"/>
        <w:jc w:val="both"/>
        <w:rPr>
          <w:rFonts w:ascii="Calibri" w:hAnsi="Calibri" w:cs="Arial"/>
          <w:b w:val="0"/>
          <w:bCs w:val="0"/>
          <w:iCs/>
        </w:rPr>
      </w:pPr>
      <w:r w:rsidRPr="00A33E18">
        <w:rPr>
          <w:rFonts w:ascii="Calibri" w:hAnsi="Calibri" w:cs="Arial"/>
          <w:b w:val="0"/>
          <w:bCs w:val="0"/>
          <w:iCs/>
        </w:rPr>
        <w:t>ZVEZA EKOLOŠKIH GIBANJ SLOVENIJE</w:t>
      </w:r>
    </w:p>
    <w:p w:rsidR="005257C5" w:rsidRDefault="005257C5" w:rsidP="00087701">
      <w:pPr>
        <w:pStyle w:val="Naslov1"/>
        <w:jc w:val="both"/>
        <w:rPr>
          <w:rFonts w:ascii="Calibri" w:hAnsi="Calibri" w:cs="Arial"/>
          <w:b w:val="0"/>
          <w:bCs w:val="0"/>
          <w:iCs/>
        </w:rPr>
      </w:pPr>
      <w:r w:rsidRPr="00A33E18">
        <w:rPr>
          <w:rFonts w:ascii="Calibri" w:hAnsi="Calibri" w:cs="Arial"/>
          <w:b w:val="0"/>
          <w:bCs w:val="0"/>
          <w:iCs/>
        </w:rPr>
        <w:t>Kardeljeva ploščad 1,</w:t>
      </w:r>
      <w:r w:rsidR="00E12AAF" w:rsidRPr="00A33E18">
        <w:rPr>
          <w:rFonts w:ascii="Calibri" w:hAnsi="Calibri" w:cs="Arial"/>
          <w:b w:val="0"/>
          <w:bCs w:val="0"/>
          <w:iCs/>
        </w:rPr>
        <w:t xml:space="preserve"> </w:t>
      </w:r>
      <w:r w:rsidRPr="00A33E18">
        <w:rPr>
          <w:rFonts w:ascii="Calibri" w:hAnsi="Calibri" w:cs="Arial"/>
          <w:b w:val="0"/>
          <w:bCs w:val="0"/>
          <w:iCs/>
        </w:rPr>
        <w:t>Ljubljana</w:t>
      </w:r>
    </w:p>
    <w:p w:rsidR="003716AC" w:rsidRPr="003716AC" w:rsidRDefault="003716AC" w:rsidP="003716AC">
      <w:r>
        <w:t>Pisarna v Krškem: Cesta krških žrtev 53,</w:t>
      </w:r>
      <w:r w:rsidR="009A541D">
        <w:t xml:space="preserve"> 8270 </w:t>
      </w:r>
      <w:r>
        <w:t xml:space="preserve">Krško </w:t>
      </w:r>
    </w:p>
    <w:p w:rsidR="001E34AA" w:rsidRDefault="005257C5" w:rsidP="00087701">
      <w:pPr>
        <w:pStyle w:val="Naslov1"/>
        <w:jc w:val="both"/>
        <w:rPr>
          <w:rFonts w:ascii="Calibri" w:hAnsi="Calibri" w:cs="Arial"/>
          <w:b w:val="0"/>
          <w:bCs w:val="0"/>
          <w:iCs/>
        </w:rPr>
      </w:pPr>
      <w:r w:rsidRPr="00A33E18">
        <w:rPr>
          <w:rFonts w:ascii="Calibri" w:hAnsi="Calibri" w:cs="Arial"/>
          <w:b w:val="0"/>
          <w:bCs w:val="0"/>
          <w:iCs/>
        </w:rPr>
        <w:t xml:space="preserve">Tel: </w:t>
      </w:r>
      <w:r w:rsidR="00A33E18" w:rsidRPr="00A33E18">
        <w:rPr>
          <w:rFonts w:ascii="Calibri" w:hAnsi="Calibri" w:cs="Arial"/>
          <w:b w:val="0"/>
          <w:bCs w:val="0"/>
          <w:iCs/>
        </w:rPr>
        <w:t xml:space="preserve">064 253 580 </w:t>
      </w:r>
    </w:p>
    <w:p w:rsidR="00B35DB2" w:rsidRPr="00B35DB2" w:rsidRDefault="005257C5" w:rsidP="00B35DB2">
      <w:pPr>
        <w:pStyle w:val="Naslov1"/>
        <w:jc w:val="both"/>
        <w:rPr>
          <w:rFonts w:ascii="Calibri" w:hAnsi="Calibri" w:cs="Arial"/>
          <w:b w:val="0"/>
          <w:bCs w:val="0"/>
          <w:iCs/>
        </w:rPr>
      </w:pPr>
      <w:r w:rsidRPr="00A33E18">
        <w:rPr>
          <w:rFonts w:ascii="Calibri" w:hAnsi="Calibri" w:cs="Arial"/>
          <w:b w:val="0"/>
          <w:bCs w:val="0"/>
          <w:iCs/>
        </w:rPr>
        <w:t>E.</w:t>
      </w:r>
      <w:proofErr w:type="spellStart"/>
      <w:r w:rsidRPr="00A33E18">
        <w:rPr>
          <w:rFonts w:ascii="Calibri" w:hAnsi="Calibri" w:cs="Arial"/>
          <w:b w:val="0"/>
          <w:bCs w:val="0"/>
          <w:iCs/>
        </w:rPr>
        <w:t>mail</w:t>
      </w:r>
      <w:proofErr w:type="spellEnd"/>
      <w:r w:rsidRPr="00A33E18">
        <w:rPr>
          <w:rFonts w:ascii="Calibri" w:hAnsi="Calibri" w:cs="Arial"/>
          <w:b w:val="0"/>
          <w:bCs w:val="0"/>
          <w:iCs/>
        </w:rPr>
        <w:t xml:space="preserve">: </w:t>
      </w:r>
      <w:hyperlink r:id="rId8" w:history="1">
        <w:r w:rsidR="00B35DB2" w:rsidRPr="00F37050">
          <w:rPr>
            <w:rStyle w:val="Hiperpovezava"/>
            <w:rFonts w:ascii="Calibri" w:hAnsi="Calibri" w:cs="Arial"/>
            <w:b w:val="0"/>
            <w:bCs w:val="0"/>
            <w:iCs/>
          </w:rPr>
          <w:t>zegslo20@gmail.com</w:t>
        </w:r>
      </w:hyperlink>
    </w:p>
    <w:p w:rsidR="00B35DB2" w:rsidRPr="00CE2F2E" w:rsidRDefault="005257C5" w:rsidP="00B7799F">
      <w:pPr>
        <w:pStyle w:val="Naslov1"/>
        <w:jc w:val="both"/>
        <w:rPr>
          <w:rFonts w:asciiTheme="minorHAnsi" w:hAnsiTheme="minorHAnsi" w:cs="Arial"/>
          <w:b w:val="0"/>
          <w:sz w:val="22"/>
          <w:szCs w:val="22"/>
        </w:rPr>
      </w:pPr>
      <w:r w:rsidRPr="00CE2F2E">
        <w:rPr>
          <w:rFonts w:asciiTheme="minorHAnsi" w:hAnsiTheme="minorHAnsi" w:cs="Arial"/>
          <w:b w:val="0"/>
          <w:sz w:val="22"/>
          <w:szCs w:val="22"/>
        </w:rPr>
        <w:t>Številka:</w:t>
      </w:r>
      <w:r w:rsidR="00B7799F" w:rsidRPr="00CE2F2E">
        <w:rPr>
          <w:rFonts w:asciiTheme="minorHAnsi" w:hAnsiTheme="minorHAnsi" w:cs="Arial"/>
          <w:b w:val="0"/>
          <w:sz w:val="22"/>
          <w:szCs w:val="22"/>
        </w:rPr>
        <w:t xml:space="preserve"> </w:t>
      </w:r>
      <w:r w:rsidR="0068581B" w:rsidRPr="00CE2F2E">
        <w:rPr>
          <w:rFonts w:asciiTheme="minorHAnsi" w:hAnsiTheme="minorHAnsi" w:cs="Arial"/>
          <w:b w:val="0"/>
          <w:sz w:val="22"/>
          <w:szCs w:val="22"/>
        </w:rPr>
        <w:t>24</w:t>
      </w:r>
      <w:r w:rsidR="00B35DB2" w:rsidRPr="00CE2F2E">
        <w:rPr>
          <w:rFonts w:asciiTheme="minorHAnsi" w:hAnsiTheme="minorHAnsi" w:cs="Arial"/>
          <w:b w:val="0"/>
          <w:sz w:val="22"/>
          <w:szCs w:val="22"/>
        </w:rPr>
        <w:t>2</w:t>
      </w:r>
      <w:r w:rsidR="001E34AA" w:rsidRPr="00CE2F2E">
        <w:rPr>
          <w:rFonts w:asciiTheme="minorHAnsi" w:hAnsiTheme="minorHAnsi" w:cs="Arial"/>
          <w:b w:val="0"/>
          <w:sz w:val="22"/>
          <w:szCs w:val="22"/>
        </w:rPr>
        <w:t xml:space="preserve"> </w:t>
      </w:r>
      <w:r w:rsidR="00FA1771" w:rsidRPr="00CE2F2E">
        <w:rPr>
          <w:rFonts w:asciiTheme="minorHAnsi" w:hAnsiTheme="minorHAnsi" w:cs="Arial"/>
          <w:b w:val="0"/>
          <w:sz w:val="22"/>
          <w:szCs w:val="22"/>
        </w:rPr>
        <w:t>/</w:t>
      </w:r>
      <w:r w:rsidR="005F137C" w:rsidRPr="00CE2F2E">
        <w:rPr>
          <w:rFonts w:asciiTheme="minorHAnsi" w:hAnsiTheme="minorHAnsi" w:cs="Arial"/>
          <w:b w:val="0"/>
          <w:sz w:val="22"/>
          <w:szCs w:val="22"/>
        </w:rPr>
        <w:t xml:space="preserve"> </w:t>
      </w:r>
      <w:r w:rsidRPr="00CE2F2E">
        <w:rPr>
          <w:rFonts w:asciiTheme="minorHAnsi" w:hAnsiTheme="minorHAnsi" w:cs="Arial"/>
          <w:b w:val="0"/>
          <w:sz w:val="22"/>
          <w:szCs w:val="22"/>
        </w:rPr>
        <w:t>1</w:t>
      </w:r>
      <w:r w:rsidR="00343D95" w:rsidRPr="00CE2F2E">
        <w:rPr>
          <w:rFonts w:asciiTheme="minorHAnsi" w:hAnsiTheme="minorHAnsi" w:cs="Arial"/>
          <w:b w:val="0"/>
          <w:sz w:val="22"/>
          <w:szCs w:val="22"/>
        </w:rPr>
        <w:t>7</w:t>
      </w:r>
    </w:p>
    <w:p w:rsidR="00B7799F" w:rsidRPr="00CE2F2E" w:rsidRDefault="00B35DB2" w:rsidP="00B7799F">
      <w:pPr>
        <w:pStyle w:val="Naslov1"/>
        <w:jc w:val="both"/>
        <w:rPr>
          <w:rFonts w:asciiTheme="minorHAnsi" w:hAnsiTheme="minorHAnsi" w:cs="Arial"/>
          <w:b w:val="0"/>
          <w:sz w:val="22"/>
          <w:szCs w:val="22"/>
        </w:rPr>
      </w:pPr>
      <w:r w:rsidRPr="00CE2F2E">
        <w:rPr>
          <w:rFonts w:asciiTheme="minorHAnsi" w:hAnsiTheme="minorHAnsi" w:cs="Arial"/>
          <w:b w:val="0"/>
          <w:sz w:val="22"/>
          <w:szCs w:val="22"/>
        </w:rPr>
        <w:t xml:space="preserve">Datum: </w:t>
      </w:r>
      <w:r w:rsidR="0068581B" w:rsidRPr="00CE2F2E">
        <w:rPr>
          <w:rFonts w:asciiTheme="minorHAnsi" w:hAnsiTheme="minorHAnsi" w:cs="Arial"/>
          <w:b w:val="0"/>
          <w:sz w:val="22"/>
          <w:szCs w:val="22"/>
        </w:rPr>
        <w:t>1</w:t>
      </w:r>
      <w:r w:rsidR="0036245F">
        <w:rPr>
          <w:rFonts w:asciiTheme="minorHAnsi" w:hAnsiTheme="minorHAnsi" w:cs="Arial"/>
          <w:b w:val="0"/>
          <w:sz w:val="22"/>
          <w:szCs w:val="22"/>
        </w:rPr>
        <w:t>4</w:t>
      </w:r>
      <w:r w:rsidR="0068581B" w:rsidRPr="00CE2F2E">
        <w:rPr>
          <w:rFonts w:asciiTheme="minorHAnsi" w:hAnsiTheme="minorHAnsi" w:cs="Arial"/>
          <w:b w:val="0"/>
          <w:sz w:val="22"/>
          <w:szCs w:val="22"/>
        </w:rPr>
        <w:t xml:space="preserve">.12. </w:t>
      </w:r>
      <w:r w:rsidRPr="00CE2F2E">
        <w:rPr>
          <w:rFonts w:asciiTheme="minorHAnsi" w:hAnsiTheme="minorHAnsi" w:cs="Arial"/>
          <w:b w:val="0"/>
          <w:sz w:val="22"/>
          <w:szCs w:val="22"/>
        </w:rPr>
        <w:t>2017</w:t>
      </w:r>
      <w:r w:rsidR="00C53EB4" w:rsidRPr="00CE2F2E">
        <w:rPr>
          <w:rFonts w:asciiTheme="minorHAnsi" w:hAnsiTheme="minorHAnsi" w:cs="Arial"/>
          <w:b w:val="0"/>
          <w:sz w:val="22"/>
          <w:szCs w:val="22"/>
        </w:rPr>
        <w:t xml:space="preserve">    </w:t>
      </w:r>
    </w:p>
    <w:p w:rsidR="00B7799F" w:rsidRPr="00CE2F2E" w:rsidRDefault="00B35DB2" w:rsidP="00B7799F">
      <w:pPr>
        <w:pStyle w:val="Naslov1"/>
        <w:jc w:val="both"/>
        <w:rPr>
          <w:rFonts w:asciiTheme="minorHAnsi" w:hAnsiTheme="minorHAnsi" w:cs="Arial"/>
          <w:b w:val="0"/>
          <w:sz w:val="22"/>
          <w:szCs w:val="22"/>
        </w:rPr>
      </w:pPr>
      <w:r w:rsidRPr="00CE2F2E">
        <w:rPr>
          <w:rFonts w:asciiTheme="minorHAnsi" w:hAnsiTheme="minorHAnsi" w:cs="Arial"/>
          <w:b w:val="0"/>
          <w:sz w:val="22"/>
          <w:szCs w:val="22"/>
        </w:rPr>
        <w:t xml:space="preserve">                                                                  Vlada R Slovenije</w:t>
      </w:r>
    </w:p>
    <w:p w:rsidR="00B35DB2" w:rsidRPr="00CE2F2E" w:rsidRDefault="00B7799F" w:rsidP="00B35DB2">
      <w:pPr>
        <w:pStyle w:val="Naslov1"/>
        <w:jc w:val="both"/>
        <w:rPr>
          <w:rFonts w:asciiTheme="minorHAnsi" w:hAnsiTheme="minorHAnsi" w:cs="Arial"/>
          <w:b w:val="0"/>
          <w:sz w:val="22"/>
          <w:szCs w:val="22"/>
        </w:rPr>
      </w:pPr>
      <w:r w:rsidRPr="00CE2F2E">
        <w:rPr>
          <w:rFonts w:asciiTheme="minorHAnsi" w:hAnsiTheme="minorHAnsi" w:cs="Arial"/>
          <w:b w:val="0"/>
          <w:sz w:val="22"/>
          <w:szCs w:val="22"/>
        </w:rPr>
        <w:t xml:space="preserve">                                                                  </w:t>
      </w:r>
      <w:r w:rsidR="00B35DB2" w:rsidRPr="00CE2F2E">
        <w:rPr>
          <w:rFonts w:asciiTheme="minorHAnsi" w:hAnsiTheme="minorHAnsi" w:cs="Arial"/>
          <w:b w:val="0"/>
          <w:sz w:val="22"/>
          <w:szCs w:val="22"/>
        </w:rPr>
        <w:t>Ministrstvo za okolje in prostor</w:t>
      </w:r>
    </w:p>
    <w:p w:rsidR="00B35DB2" w:rsidRPr="00CE2F2E" w:rsidRDefault="00B35DB2" w:rsidP="00B35DB2">
      <w:pPr>
        <w:pStyle w:val="Naslov1"/>
        <w:jc w:val="both"/>
        <w:rPr>
          <w:rFonts w:asciiTheme="minorHAnsi" w:hAnsiTheme="minorHAnsi" w:cs="Arial"/>
          <w:b w:val="0"/>
          <w:sz w:val="22"/>
          <w:szCs w:val="22"/>
        </w:rPr>
      </w:pPr>
      <w:r w:rsidRPr="00CE2F2E">
        <w:rPr>
          <w:rFonts w:asciiTheme="minorHAnsi" w:hAnsiTheme="minorHAnsi" w:cs="Arial"/>
          <w:b w:val="0"/>
          <w:sz w:val="22"/>
          <w:szCs w:val="22"/>
        </w:rPr>
        <w:t xml:space="preserve">                                                                  Ministrstvo za zdravje</w:t>
      </w:r>
    </w:p>
    <w:p w:rsidR="00B35DB2" w:rsidRPr="00CE2F2E" w:rsidRDefault="00B35DB2" w:rsidP="00B35DB2">
      <w:pPr>
        <w:pStyle w:val="Naslov1"/>
        <w:jc w:val="both"/>
        <w:rPr>
          <w:rFonts w:asciiTheme="minorHAnsi" w:hAnsiTheme="minorHAnsi" w:cs="Arial"/>
          <w:b w:val="0"/>
          <w:sz w:val="22"/>
          <w:szCs w:val="22"/>
        </w:rPr>
      </w:pPr>
      <w:r w:rsidRPr="00CE2F2E">
        <w:rPr>
          <w:rFonts w:asciiTheme="minorHAnsi" w:hAnsiTheme="minorHAnsi" w:cs="Arial"/>
          <w:b w:val="0"/>
          <w:sz w:val="22"/>
          <w:szCs w:val="22"/>
        </w:rPr>
        <w:t xml:space="preserve">                                                                  Ministrstvo za </w:t>
      </w:r>
      <w:r w:rsidR="009A541D" w:rsidRPr="00CE2F2E">
        <w:rPr>
          <w:rFonts w:asciiTheme="minorHAnsi" w:hAnsiTheme="minorHAnsi" w:cs="Arial"/>
          <w:b w:val="0"/>
          <w:sz w:val="22"/>
          <w:szCs w:val="22"/>
        </w:rPr>
        <w:t>izobraževanje,znanost in šport</w:t>
      </w:r>
    </w:p>
    <w:p w:rsidR="00B35DB2" w:rsidRPr="00CE2F2E" w:rsidRDefault="00B35DB2" w:rsidP="00B35DB2">
      <w:pPr>
        <w:pStyle w:val="Naslov1"/>
        <w:jc w:val="both"/>
        <w:rPr>
          <w:rFonts w:asciiTheme="minorHAnsi" w:hAnsiTheme="minorHAnsi" w:cs="Arial"/>
          <w:b w:val="0"/>
          <w:sz w:val="22"/>
          <w:szCs w:val="22"/>
        </w:rPr>
      </w:pPr>
      <w:r w:rsidRPr="00CE2F2E">
        <w:rPr>
          <w:rFonts w:asciiTheme="minorHAnsi" w:hAnsiTheme="minorHAnsi" w:cs="Arial"/>
          <w:b w:val="0"/>
          <w:sz w:val="22"/>
          <w:szCs w:val="22"/>
        </w:rPr>
        <w:t xml:space="preserve">                                                                  Ministrstvo za infrastrukturo</w:t>
      </w:r>
    </w:p>
    <w:p w:rsidR="00B35DB2" w:rsidRPr="00CE2F2E" w:rsidRDefault="00B35DB2" w:rsidP="00B35DB2">
      <w:pPr>
        <w:pStyle w:val="Naslov1"/>
        <w:jc w:val="both"/>
        <w:rPr>
          <w:rFonts w:asciiTheme="minorHAnsi" w:hAnsiTheme="minorHAnsi" w:cs="Arial"/>
          <w:b w:val="0"/>
          <w:sz w:val="22"/>
          <w:szCs w:val="22"/>
        </w:rPr>
      </w:pPr>
      <w:r w:rsidRPr="00CE2F2E">
        <w:rPr>
          <w:rFonts w:asciiTheme="minorHAnsi" w:hAnsiTheme="minorHAnsi" w:cs="Arial"/>
          <w:b w:val="0"/>
          <w:sz w:val="22"/>
          <w:szCs w:val="22"/>
        </w:rPr>
        <w:t xml:space="preserve">                                                                  Državni zbor RS-resorni odbori</w:t>
      </w:r>
    </w:p>
    <w:p w:rsidR="00B35DB2" w:rsidRDefault="009A541D" w:rsidP="0068581B">
      <w:pPr>
        <w:rPr>
          <w:rFonts w:asciiTheme="minorHAnsi" w:hAnsiTheme="minorHAnsi" w:cs="Arial"/>
          <w:sz w:val="22"/>
          <w:szCs w:val="22"/>
        </w:rPr>
      </w:pPr>
      <w:r w:rsidRPr="00CE2F2E">
        <w:rPr>
          <w:rFonts w:asciiTheme="minorHAnsi" w:hAnsiTheme="minorHAnsi"/>
          <w:sz w:val="22"/>
          <w:szCs w:val="22"/>
        </w:rPr>
        <w:t xml:space="preserve">                                                                 </w:t>
      </w:r>
      <w:r w:rsidR="0068581B" w:rsidRPr="00CE2F2E">
        <w:rPr>
          <w:rFonts w:asciiTheme="minorHAnsi" w:hAnsiTheme="minorHAnsi"/>
          <w:sz w:val="22"/>
          <w:szCs w:val="22"/>
        </w:rPr>
        <w:t xml:space="preserve"> </w:t>
      </w:r>
      <w:r w:rsidR="00B35DB2" w:rsidRPr="00CE2F2E">
        <w:rPr>
          <w:rFonts w:asciiTheme="minorHAnsi" w:hAnsiTheme="minorHAnsi" w:cs="Arial"/>
          <w:sz w:val="22"/>
          <w:szCs w:val="22"/>
        </w:rPr>
        <w:t>Varuhinja človekovih pravic RS</w:t>
      </w:r>
    </w:p>
    <w:p w:rsidR="0036245F" w:rsidRPr="00CE2F2E" w:rsidRDefault="0036245F" w:rsidP="0068581B">
      <w:pPr>
        <w:rPr>
          <w:rFonts w:asciiTheme="minorHAnsi" w:hAnsiTheme="minorHAnsi" w:cs="Arial"/>
          <w:b/>
          <w:sz w:val="22"/>
          <w:szCs w:val="22"/>
        </w:rPr>
      </w:pPr>
      <w:r>
        <w:rPr>
          <w:rFonts w:asciiTheme="minorHAnsi" w:hAnsiTheme="minorHAnsi" w:cs="Arial"/>
          <w:sz w:val="22"/>
          <w:szCs w:val="22"/>
        </w:rPr>
        <w:t xml:space="preserve">                                                                  MEDIJI</w:t>
      </w:r>
    </w:p>
    <w:p w:rsidR="0068581B" w:rsidRPr="00CE2F2E" w:rsidRDefault="00B35DB2" w:rsidP="0068581B">
      <w:pPr>
        <w:pStyle w:val="Naslov1"/>
        <w:jc w:val="both"/>
        <w:rPr>
          <w:rFonts w:asciiTheme="minorHAnsi" w:hAnsiTheme="minorHAnsi" w:cs="Arial"/>
          <w:b w:val="0"/>
          <w:sz w:val="22"/>
          <w:szCs w:val="22"/>
        </w:rPr>
      </w:pPr>
      <w:r w:rsidRPr="00CE2F2E">
        <w:rPr>
          <w:rFonts w:asciiTheme="minorHAnsi" w:hAnsiTheme="minorHAnsi" w:cs="Arial"/>
          <w:b w:val="0"/>
          <w:sz w:val="22"/>
          <w:szCs w:val="22"/>
        </w:rPr>
        <w:t xml:space="preserve">                                                                  </w:t>
      </w:r>
    </w:p>
    <w:p w:rsidR="00B35DB2" w:rsidRPr="00CE2F2E" w:rsidRDefault="00B35DB2" w:rsidP="00B35DB2">
      <w:pPr>
        <w:rPr>
          <w:rFonts w:asciiTheme="minorHAnsi" w:eastAsia="Arial Unicode MS" w:hAnsiTheme="minorHAnsi"/>
          <w:sz w:val="22"/>
          <w:szCs w:val="22"/>
        </w:rPr>
      </w:pPr>
    </w:p>
    <w:p w:rsidR="0068581B" w:rsidRPr="00CE2F2E" w:rsidRDefault="00B35DB2" w:rsidP="00B35DB2">
      <w:pPr>
        <w:rPr>
          <w:rFonts w:asciiTheme="minorHAnsi" w:eastAsia="Arial Unicode MS" w:hAnsiTheme="minorHAnsi"/>
          <w:b/>
          <w:i/>
          <w:sz w:val="22"/>
          <w:szCs w:val="22"/>
        </w:rPr>
      </w:pPr>
      <w:r w:rsidRPr="00CE2F2E">
        <w:rPr>
          <w:rFonts w:asciiTheme="minorHAnsi" w:eastAsia="Arial Unicode MS" w:hAnsiTheme="minorHAnsi"/>
          <w:b/>
          <w:i/>
          <w:sz w:val="22"/>
          <w:szCs w:val="22"/>
        </w:rPr>
        <w:t xml:space="preserve">ZADEVA : </w:t>
      </w:r>
      <w:r w:rsidR="006A5C3E" w:rsidRPr="00CE2F2E">
        <w:rPr>
          <w:rFonts w:asciiTheme="minorHAnsi" w:eastAsia="Arial Unicode MS" w:hAnsiTheme="minorHAnsi"/>
          <w:b/>
          <w:i/>
          <w:sz w:val="22"/>
          <w:szCs w:val="22"/>
        </w:rPr>
        <w:t xml:space="preserve">PUBUDA  IN  </w:t>
      </w:r>
      <w:r w:rsidRPr="00CE2F2E">
        <w:rPr>
          <w:rFonts w:asciiTheme="minorHAnsi" w:eastAsia="Arial Unicode MS" w:hAnsiTheme="minorHAnsi"/>
          <w:b/>
          <w:i/>
          <w:sz w:val="22"/>
          <w:szCs w:val="22"/>
        </w:rPr>
        <w:t xml:space="preserve">ZAHTEVA  ZEG-a  ZA  UMIK  </w:t>
      </w:r>
      <w:r w:rsidR="009A541D" w:rsidRPr="00CE2F2E">
        <w:rPr>
          <w:rFonts w:asciiTheme="minorHAnsi" w:eastAsia="Arial Unicode MS" w:hAnsiTheme="minorHAnsi"/>
          <w:b/>
          <w:i/>
          <w:sz w:val="22"/>
          <w:szCs w:val="22"/>
        </w:rPr>
        <w:t>ZA ZDRAVJE</w:t>
      </w:r>
      <w:r w:rsidRPr="00CE2F2E">
        <w:rPr>
          <w:rFonts w:asciiTheme="minorHAnsi" w:eastAsia="Arial Unicode MS" w:hAnsiTheme="minorHAnsi"/>
          <w:b/>
          <w:i/>
          <w:sz w:val="22"/>
          <w:szCs w:val="22"/>
        </w:rPr>
        <w:t xml:space="preserve">  SPORNE</w:t>
      </w:r>
      <w:r w:rsidR="0068581B" w:rsidRPr="00CE2F2E">
        <w:rPr>
          <w:rFonts w:asciiTheme="minorHAnsi" w:eastAsia="Arial Unicode MS" w:hAnsiTheme="minorHAnsi"/>
          <w:b/>
          <w:i/>
          <w:sz w:val="22"/>
          <w:szCs w:val="22"/>
        </w:rPr>
        <w:t xml:space="preserve">GA  OSNUTKA </w:t>
      </w:r>
    </w:p>
    <w:p w:rsidR="0068581B" w:rsidRPr="00CE2F2E" w:rsidRDefault="0068581B" w:rsidP="00B35DB2">
      <w:pPr>
        <w:rPr>
          <w:rFonts w:asciiTheme="minorHAnsi" w:eastAsia="Arial Unicode MS" w:hAnsiTheme="minorHAnsi"/>
          <w:b/>
          <w:i/>
          <w:sz w:val="22"/>
          <w:szCs w:val="22"/>
        </w:rPr>
      </w:pPr>
      <w:r w:rsidRPr="00CE2F2E">
        <w:rPr>
          <w:rFonts w:asciiTheme="minorHAnsi" w:eastAsia="Arial Unicode MS" w:hAnsiTheme="minorHAnsi"/>
          <w:b/>
          <w:i/>
          <w:sz w:val="22"/>
          <w:szCs w:val="22"/>
        </w:rPr>
        <w:t xml:space="preserve">                  UREDBE O ELEKTROMAGNETNEM POLJU V ŽIVLJENJSKEM OKOLJU IN PRAVILNIKA</w:t>
      </w:r>
    </w:p>
    <w:p w:rsidR="0068581B" w:rsidRPr="00CE2F2E" w:rsidRDefault="0068581B" w:rsidP="00B35DB2">
      <w:pPr>
        <w:rPr>
          <w:rFonts w:asciiTheme="minorHAnsi" w:eastAsia="Arial Unicode MS" w:hAnsiTheme="minorHAnsi"/>
          <w:b/>
          <w:i/>
          <w:sz w:val="22"/>
          <w:szCs w:val="22"/>
        </w:rPr>
      </w:pPr>
      <w:r w:rsidRPr="00CE2F2E">
        <w:rPr>
          <w:rFonts w:asciiTheme="minorHAnsi" w:eastAsia="Arial Unicode MS" w:hAnsiTheme="minorHAnsi"/>
          <w:b/>
          <w:i/>
          <w:sz w:val="22"/>
          <w:szCs w:val="22"/>
        </w:rPr>
        <w:t xml:space="preserve">                 O OBRATOVALNEM MONITORINGU EM POLJA V ŽIVLJENSKEM OKOLJU IZ RAZPRAVE</w:t>
      </w:r>
    </w:p>
    <w:p w:rsidR="00B35DB2" w:rsidRPr="00CE2F2E" w:rsidRDefault="00B35DB2" w:rsidP="00B35DB2">
      <w:pPr>
        <w:rPr>
          <w:rFonts w:asciiTheme="minorHAnsi" w:eastAsia="Arial Unicode MS" w:hAnsiTheme="minorHAnsi"/>
          <w:b/>
          <w:i/>
          <w:sz w:val="22"/>
          <w:szCs w:val="22"/>
        </w:rPr>
      </w:pPr>
      <w:r w:rsidRPr="00CE2F2E">
        <w:rPr>
          <w:rFonts w:asciiTheme="minorHAnsi" w:eastAsia="Arial Unicode MS" w:hAnsiTheme="minorHAnsi"/>
          <w:b/>
          <w:i/>
          <w:sz w:val="22"/>
          <w:szCs w:val="22"/>
        </w:rPr>
        <w:t xml:space="preserve"> </w:t>
      </w:r>
    </w:p>
    <w:p w:rsidR="00E6411E" w:rsidRPr="00CE2F2E" w:rsidRDefault="000C32AA" w:rsidP="00B35DB2">
      <w:pPr>
        <w:rPr>
          <w:rFonts w:asciiTheme="minorHAnsi" w:eastAsia="Arial Unicode MS" w:hAnsiTheme="minorHAnsi"/>
          <w:b/>
          <w:sz w:val="22"/>
          <w:szCs w:val="22"/>
        </w:rPr>
      </w:pPr>
      <w:r w:rsidRPr="00CE2F2E">
        <w:rPr>
          <w:rFonts w:asciiTheme="minorHAnsi" w:eastAsia="Arial Unicode MS" w:hAnsiTheme="minorHAnsi"/>
          <w:b/>
          <w:sz w:val="22"/>
          <w:szCs w:val="22"/>
        </w:rPr>
        <w:t>V  Zvezi ekoloških gibanj Slovenije</w:t>
      </w:r>
      <w:r w:rsidR="00E6411E" w:rsidRPr="00CE2F2E">
        <w:rPr>
          <w:rFonts w:asciiTheme="minorHAnsi" w:eastAsia="Arial Unicode MS" w:hAnsiTheme="minorHAnsi"/>
          <w:b/>
          <w:sz w:val="22"/>
          <w:szCs w:val="22"/>
        </w:rPr>
        <w:t xml:space="preserve">- ZEG </w:t>
      </w:r>
      <w:r w:rsidRPr="00CE2F2E">
        <w:rPr>
          <w:rFonts w:asciiTheme="minorHAnsi" w:eastAsia="Arial Unicode MS" w:hAnsiTheme="minorHAnsi"/>
          <w:b/>
          <w:sz w:val="22"/>
          <w:szCs w:val="22"/>
        </w:rPr>
        <w:t>, nevladni okoljski organizaciji ( ima status društva v javnem interesu po ZVO)  nasprotujemo</w:t>
      </w:r>
      <w:r w:rsidR="00E6411E" w:rsidRPr="00CE2F2E">
        <w:rPr>
          <w:rFonts w:asciiTheme="minorHAnsi" w:eastAsia="Arial Unicode MS" w:hAnsiTheme="minorHAnsi"/>
          <w:b/>
          <w:sz w:val="22"/>
          <w:szCs w:val="22"/>
        </w:rPr>
        <w:t xml:space="preserve">  nadaljnji javni obravnavi predlaganega slabo pripravljenega osnutka</w:t>
      </w:r>
      <w:r w:rsidR="00CE2F2E">
        <w:rPr>
          <w:rFonts w:asciiTheme="minorHAnsi" w:eastAsia="Arial Unicode MS" w:hAnsiTheme="minorHAnsi"/>
          <w:b/>
          <w:sz w:val="22"/>
          <w:szCs w:val="22"/>
        </w:rPr>
        <w:t xml:space="preserve"> </w:t>
      </w:r>
      <w:r w:rsidR="00E6411E" w:rsidRPr="00CE2F2E">
        <w:rPr>
          <w:rFonts w:asciiTheme="minorHAnsi" w:eastAsia="Arial Unicode MS" w:hAnsiTheme="minorHAnsi"/>
          <w:b/>
          <w:sz w:val="22"/>
          <w:szCs w:val="22"/>
        </w:rPr>
        <w:t xml:space="preserve"> UREDBE IN PRAVILNIKA</w:t>
      </w:r>
      <w:r w:rsidR="00CE2F2E">
        <w:rPr>
          <w:rFonts w:asciiTheme="minorHAnsi" w:eastAsia="Arial Unicode MS" w:hAnsiTheme="minorHAnsi"/>
          <w:b/>
          <w:sz w:val="22"/>
          <w:szCs w:val="22"/>
        </w:rPr>
        <w:t xml:space="preserve"> ( v nadaljevanju) </w:t>
      </w:r>
      <w:r w:rsidR="00E6411E" w:rsidRPr="00CE2F2E">
        <w:rPr>
          <w:rFonts w:asciiTheme="minorHAnsi" w:eastAsia="Arial Unicode MS" w:hAnsiTheme="minorHAnsi"/>
          <w:b/>
          <w:sz w:val="22"/>
          <w:szCs w:val="22"/>
        </w:rPr>
        <w:t>.</w:t>
      </w:r>
    </w:p>
    <w:p w:rsidR="00CE2F2E" w:rsidRPr="00CE2F2E" w:rsidRDefault="00E6411E" w:rsidP="00B35DB2">
      <w:pPr>
        <w:rPr>
          <w:rFonts w:asciiTheme="minorHAnsi" w:hAnsiTheme="minorHAnsi" w:cs="Arial"/>
          <w:b/>
          <w:sz w:val="22"/>
          <w:szCs w:val="22"/>
        </w:rPr>
      </w:pPr>
      <w:r w:rsidRPr="00CE2F2E">
        <w:rPr>
          <w:rFonts w:asciiTheme="minorHAnsi" w:eastAsia="Arial Unicode MS" w:hAnsiTheme="minorHAnsi"/>
          <w:b/>
          <w:sz w:val="22"/>
          <w:szCs w:val="22"/>
        </w:rPr>
        <w:t>V</w:t>
      </w:r>
      <w:r w:rsidR="00CE2F2E">
        <w:rPr>
          <w:rFonts w:asciiTheme="minorHAnsi" w:eastAsia="Arial Unicode MS" w:hAnsiTheme="minorHAnsi"/>
          <w:b/>
          <w:sz w:val="22"/>
          <w:szCs w:val="22"/>
        </w:rPr>
        <w:t xml:space="preserve"> </w:t>
      </w:r>
      <w:r w:rsidRPr="00CE2F2E">
        <w:rPr>
          <w:rFonts w:asciiTheme="minorHAnsi" w:eastAsia="Arial Unicode MS" w:hAnsiTheme="minorHAnsi"/>
          <w:b/>
          <w:sz w:val="22"/>
          <w:szCs w:val="22"/>
        </w:rPr>
        <w:t xml:space="preserve"> ZEG</w:t>
      </w:r>
      <w:r w:rsidR="00CE2F2E">
        <w:rPr>
          <w:rFonts w:asciiTheme="minorHAnsi" w:eastAsia="Arial Unicode MS" w:hAnsiTheme="minorHAnsi"/>
          <w:b/>
          <w:sz w:val="22"/>
          <w:szCs w:val="22"/>
        </w:rPr>
        <w:t xml:space="preserve">-u </w:t>
      </w:r>
      <w:r w:rsidRPr="00CE2F2E">
        <w:rPr>
          <w:rFonts w:asciiTheme="minorHAnsi" w:eastAsia="Arial Unicode MS" w:hAnsiTheme="minorHAnsi"/>
          <w:b/>
          <w:sz w:val="22"/>
          <w:szCs w:val="22"/>
        </w:rPr>
        <w:t xml:space="preserve"> ocenjujemo in ugotavljamo, da gre za besedilo, ki ni primerno za morebitni nadaljnji postopek sprejemanja.  Vsebina predloga  je </w:t>
      </w:r>
      <w:r w:rsidR="004C3E37" w:rsidRPr="00CE2F2E">
        <w:rPr>
          <w:rFonts w:asciiTheme="minorHAnsi" w:eastAsia="Arial Unicode MS" w:hAnsiTheme="minorHAnsi"/>
          <w:b/>
          <w:sz w:val="22"/>
          <w:szCs w:val="22"/>
        </w:rPr>
        <w:t xml:space="preserve"> strokovno površna, nepregledna in neskladna z priporočili in  stališči Svetovne zdravstvene organizacije WHO, Evropske komisije, EU parlamenta , IARC  Mednarodne agencije za raziskave raka, SCENIHR  - znanstvenega odbora za nastajajoča in na novo ugotovljena znanstvena tveganja pa v nekaterih  elementih tudi  ICNIRP . Uredba in pravilnik ne upoštevata številna opozorila neodvisnih </w:t>
      </w:r>
      <w:r w:rsidR="008C4B33" w:rsidRPr="00CE2F2E">
        <w:rPr>
          <w:rFonts w:asciiTheme="minorHAnsi" w:eastAsia="Arial Unicode MS" w:hAnsiTheme="minorHAnsi"/>
          <w:b/>
          <w:sz w:val="22"/>
          <w:szCs w:val="22"/>
        </w:rPr>
        <w:t xml:space="preserve">tujih pa tudi </w:t>
      </w:r>
      <w:r w:rsidR="004C3E37" w:rsidRPr="00CE2F2E">
        <w:rPr>
          <w:rFonts w:asciiTheme="minorHAnsi" w:eastAsia="Arial Unicode MS" w:hAnsiTheme="minorHAnsi"/>
          <w:b/>
          <w:sz w:val="22"/>
          <w:szCs w:val="22"/>
        </w:rPr>
        <w:t xml:space="preserve">domačih strokovnjakov zdravstvene stroke  </w:t>
      </w:r>
      <w:r w:rsidR="008C4B33" w:rsidRPr="00CE2F2E">
        <w:rPr>
          <w:rFonts w:asciiTheme="minorHAnsi" w:eastAsia="Arial Unicode MS" w:hAnsiTheme="minorHAnsi"/>
          <w:b/>
          <w:sz w:val="22"/>
          <w:szCs w:val="22"/>
        </w:rPr>
        <w:t>, ki javno govorijo  o</w:t>
      </w:r>
      <w:r w:rsidR="004C3E37" w:rsidRPr="00CE2F2E">
        <w:rPr>
          <w:rFonts w:asciiTheme="minorHAnsi" w:hAnsiTheme="minorHAnsi" w:cs="Arial"/>
          <w:b/>
          <w:sz w:val="22"/>
          <w:szCs w:val="22"/>
        </w:rPr>
        <w:t xml:space="preserve"> vpliv</w:t>
      </w:r>
      <w:r w:rsidR="008C4B33" w:rsidRPr="00CE2F2E">
        <w:rPr>
          <w:rFonts w:asciiTheme="minorHAnsi" w:hAnsiTheme="minorHAnsi" w:cs="Arial"/>
          <w:b/>
          <w:sz w:val="22"/>
          <w:szCs w:val="22"/>
        </w:rPr>
        <w:t xml:space="preserve">u </w:t>
      </w:r>
      <w:r w:rsidR="004C3E37" w:rsidRPr="00CE2F2E">
        <w:rPr>
          <w:rFonts w:asciiTheme="minorHAnsi" w:hAnsiTheme="minorHAnsi" w:cs="Arial"/>
          <w:b/>
          <w:sz w:val="22"/>
          <w:szCs w:val="22"/>
        </w:rPr>
        <w:t xml:space="preserve"> EMS na zdravje človeka, posebej mladih v Sloveniji </w:t>
      </w:r>
      <w:r w:rsidR="008C4B33" w:rsidRPr="00CE2F2E">
        <w:rPr>
          <w:rFonts w:asciiTheme="minorHAnsi" w:hAnsiTheme="minorHAnsi" w:cs="Arial"/>
          <w:b/>
          <w:sz w:val="22"/>
          <w:szCs w:val="22"/>
        </w:rPr>
        <w:t xml:space="preserve">kot so </w:t>
      </w:r>
      <w:r w:rsidR="004C3E37" w:rsidRPr="00CE2F2E">
        <w:rPr>
          <w:rFonts w:asciiTheme="minorHAnsi" w:hAnsiTheme="minorHAnsi" w:cs="Arial"/>
          <w:b/>
          <w:sz w:val="22"/>
          <w:szCs w:val="22"/>
        </w:rPr>
        <w:t xml:space="preserve">prof. dr. Tamara Lah Turnšek, dr. Metoda Dodič-Fikfak, dr. medicine in dr. Peter </w:t>
      </w:r>
      <w:proofErr w:type="spellStart"/>
      <w:r w:rsidR="004C3E37" w:rsidRPr="00CE2F2E">
        <w:rPr>
          <w:rFonts w:asciiTheme="minorHAnsi" w:hAnsiTheme="minorHAnsi" w:cs="Arial"/>
          <w:b/>
          <w:sz w:val="22"/>
          <w:szCs w:val="22"/>
        </w:rPr>
        <w:t>Papuga</w:t>
      </w:r>
      <w:proofErr w:type="spellEnd"/>
      <w:r w:rsidR="004C3E37" w:rsidRPr="00CE2F2E">
        <w:rPr>
          <w:rFonts w:asciiTheme="minorHAnsi" w:hAnsiTheme="minorHAnsi" w:cs="Arial"/>
          <w:b/>
          <w:sz w:val="22"/>
          <w:szCs w:val="22"/>
        </w:rPr>
        <w:t>, dr. medicine ter še številni drugi</w:t>
      </w:r>
      <w:r w:rsidR="008C4B33" w:rsidRPr="00CE2F2E">
        <w:rPr>
          <w:rFonts w:asciiTheme="minorHAnsi" w:hAnsiTheme="minorHAnsi" w:cs="Arial"/>
          <w:b/>
          <w:sz w:val="22"/>
          <w:szCs w:val="22"/>
        </w:rPr>
        <w:t xml:space="preserve">. </w:t>
      </w:r>
    </w:p>
    <w:p w:rsidR="00E6411E" w:rsidRPr="00CE2F2E" w:rsidRDefault="008C4B33" w:rsidP="00B35DB2">
      <w:pPr>
        <w:rPr>
          <w:rFonts w:asciiTheme="minorHAnsi" w:eastAsia="Arial Unicode MS" w:hAnsiTheme="minorHAnsi"/>
          <w:b/>
          <w:sz w:val="22"/>
          <w:szCs w:val="22"/>
        </w:rPr>
      </w:pPr>
      <w:r w:rsidRPr="00CE2F2E">
        <w:rPr>
          <w:rFonts w:asciiTheme="minorHAnsi" w:hAnsiTheme="minorHAnsi" w:cs="Arial"/>
          <w:b/>
          <w:sz w:val="22"/>
          <w:szCs w:val="22"/>
        </w:rPr>
        <w:t>Med pripravljavce Uredbe in Pravilnika bi ob MOP, Ministrstv</w:t>
      </w:r>
      <w:r w:rsidR="004C0DDD">
        <w:rPr>
          <w:rFonts w:asciiTheme="minorHAnsi" w:hAnsiTheme="minorHAnsi" w:cs="Arial"/>
          <w:b/>
          <w:sz w:val="22"/>
          <w:szCs w:val="22"/>
        </w:rPr>
        <w:t xml:space="preserve">u </w:t>
      </w:r>
      <w:r w:rsidRPr="00CE2F2E">
        <w:rPr>
          <w:rFonts w:asciiTheme="minorHAnsi" w:hAnsiTheme="minorHAnsi" w:cs="Arial"/>
          <w:b/>
          <w:sz w:val="22"/>
          <w:szCs w:val="22"/>
        </w:rPr>
        <w:t xml:space="preserve"> za izobraževanje, znanost in šport morali obvezno vključiti še Ministrstvo za zdravje in njen Nacionalni inštitut za zdravje (NIJZ)</w:t>
      </w:r>
      <w:r w:rsidR="0036245F">
        <w:rPr>
          <w:rFonts w:asciiTheme="minorHAnsi" w:hAnsiTheme="minorHAnsi" w:cs="Arial"/>
          <w:b/>
          <w:sz w:val="22"/>
          <w:szCs w:val="22"/>
        </w:rPr>
        <w:t>.</w:t>
      </w:r>
      <w:r w:rsidRPr="00CE2F2E">
        <w:rPr>
          <w:rFonts w:asciiTheme="minorHAnsi" w:hAnsiTheme="minorHAnsi" w:cs="Arial"/>
          <w:b/>
          <w:sz w:val="22"/>
          <w:szCs w:val="22"/>
        </w:rPr>
        <w:t xml:space="preserve"> </w:t>
      </w:r>
    </w:p>
    <w:p w:rsidR="00605FF5" w:rsidRDefault="008C4B33" w:rsidP="00B35DB2">
      <w:pPr>
        <w:rPr>
          <w:rFonts w:asciiTheme="minorHAnsi" w:eastAsia="Arial Unicode MS" w:hAnsiTheme="minorHAnsi"/>
          <w:b/>
          <w:sz w:val="22"/>
          <w:szCs w:val="22"/>
        </w:rPr>
      </w:pPr>
      <w:r w:rsidRPr="00CE2F2E">
        <w:rPr>
          <w:rFonts w:asciiTheme="minorHAnsi" w:eastAsia="Arial Unicode MS" w:hAnsiTheme="minorHAnsi"/>
          <w:b/>
          <w:sz w:val="22"/>
          <w:szCs w:val="22"/>
        </w:rPr>
        <w:t xml:space="preserve">Nova uredba ne prinaša po 21 letih nobenih pridobitev v smislu nadzora in umeščanja virov v prostor  ampak le </w:t>
      </w:r>
      <w:r w:rsidR="00605FF5" w:rsidRPr="00CE2F2E">
        <w:rPr>
          <w:rFonts w:asciiTheme="minorHAnsi" w:eastAsia="Arial Unicode MS" w:hAnsiTheme="minorHAnsi"/>
          <w:b/>
          <w:sz w:val="22"/>
          <w:szCs w:val="22"/>
        </w:rPr>
        <w:t xml:space="preserve"> »</w:t>
      </w:r>
      <w:proofErr w:type="spellStart"/>
      <w:r w:rsidR="00605FF5" w:rsidRPr="00CE2F2E">
        <w:rPr>
          <w:rFonts w:asciiTheme="minorHAnsi" w:eastAsia="Arial Unicode MS" w:hAnsiTheme="minorHAnsi"/>
          <w:b/>
          <w:sz w:val="22"/>
          <w:szCs w:val="22"/>
        </w:rPr>
        <w:t>mimizira</w:t>
      </w:r>
      <w:proofErr w:type="spellEnd"/>
      <w:r w:rsidR="00605FF5" w:rsidRPr="00CE2F2E">
        <w:rPr>
          <w:rFonts w:asciiTheme="minorHAnsi" w:eastAsia="Arial Unicode MS" w:hAnsiTheme="minorHAnsi"/>
          <w:b/>
          <w:sz w:val="22"/>
          <w:szCs w:val="22"/>
        </w:rPr>
        <w:t xml:space="preserve">« problem </w:t>
      </w:r>
      <w:r w:rsidRPr="00CE2F2E">
        <w:rPr>
          <w:rFonts w:asciiTheme="minorHAnsi" w:eastAsia="Arial Unicode MS" w:hAnsiTheme="minorHAnsi"/>
          <w:b/>
          <w:sz w:val="22"/>
          <w:szCs w:val="22"/>
        </w:rPr>
        <w:t xml:space="preserve"> </w:t>
      </w:r>
      <w:r w:rsidR="00605FF5" w:rsidRPr="00CE2F2E">
        <w:rPr>
          <w:rFonts w:asciiTheme="minorHAnsi" w:eastAsia="Arial Unicode MS" w:hAnsiTheme="minorHAnsi"/>
          <w:b/>
          <w:sz w:val="22"/>
          <w:szCs w:val="22"/>
        </w:rPr>
        <w:t xml:space="preserve">elektromagnetnega (EMS) </w:t>
      </w:r>
      <w:r w:rsidRPr="00CE2F2E">
        <w:rPr>
          <w:rFonts w:asciiTheme="minorHAnsi" w:eastAsia="Arial Unicode MS" w:hAnsiTheme="minorHAnsi"/>
          <w:b/>
          <w:sz w:val="22"/>
          <w:szCs w:val="22"/>
        </w:rPr>
        <w:t>v Sloveniji.</w:t>
      </w:r>
    </w:p>
    <w:p w:rsidR="00CE2F2E" w:rsidRPr="00CE2F2E" w:rsidRDefault="00CE2F2E" w:rsidP="00B35DB2">
      <w:pPr>
        <w:rPr>
          <w:rFonts w:asciiTheme="minorHAnsi" w:eastAsia="Arial Unicode MS" w:hAnsiTheme="minorHAnsi"/>
          <w:b/>
          <w:sz w:val="22"/>
          <w:szCs w:val="22"/>
        </w:rPr>
      </w:pPr>
    </w:p>
    <w:p w:rsidR="008C4B33" w:rsidRPr="00CE2F2E" w:rsidRDefault="008C4B33" w:rsidP="00B35DB2">
      <w:pPr>
        <w:rPr>
          <w:rFonts w:asciiTheme="minorHAnsi" w:eastAsia="Arial Unicode MS" w:hAnsiTheme="minorHAnsi"/>
          <w:b/>
          <w:sz w:val="22"/>
          <w:szCs w:val="22"/>
        </w:rPr>
      </w:pPr>
      <w:r w:rsidRPr="00CE2F2E">
        <w:rPr>
          <w:rFonts w:asciiTheme="minorHAnsi" w:eastAsia="Arial Unicode MS" w:hAnsiTheme="minorHAnsi"/>
          <w:b/>
          <w:sz w:val="22"/>
          <w:szCs w:val="22"/>
        </w:rPr>
        <w:t xml:space="preserve"> Razloge zahteve za umik slabo pripravljenega  dokumenta  navajamo v nadaljevanju:  </w:t>
      </w:r>
    </w:p>
    <w:p w:rsidR="00CE2F2E" w:rsidRPr="00CE2F2E" w:rsidRDefault="00CE2F2E" w:rsidP="00B35DB2">
      <w:pPr>
        <w:rPr>
          <w:rFonts w:asciiTheme="minorHAnsi" w:eastAsia="Arial Unicode MS" w:hAnsiTheme="minorHAnsi"/>
          <w:b/>
          <w:sz w:val="22"/>
          <w:szCs w:val="22"/>
        </w:rPr>
      </w:pPr>
    </w:p>
    <w:p w:rsidR="008C4B33" w:rsidRPr="00CE2F2E" w:rsidRDefault="008C4B33" w:rsidP="00B35DB2">
      <w:pPr>
        <w:rPr>
          <w:rFonts w:asciiTheme="minorHAnsi" w:eastAsia="Arial Unicode MS" w:hAnsiTheme="minorHAnsi"/>
          <w:b/>
          <w:sz w:val="22"/>
          <w:szCs w:val="22"/>
        </w:rPr>
      </w:pPr>
      <w:r w:rsidRPr="00CE2F2E">
        <w:rPr>
          <w:rFonts w:asciiTheme="minorHAnsi" w:eastAsia="Arial Unicode MS" w:hAnsiTheme="minorHAnsi"/>
          <w:b/>
          <w:sz w:val="22"/>
          <w:szCs w:val="22"/>
        </w:rPr>
        <w:t>OBRAZLOŽITEV  PROBLEMA :</w:t>
      </w:r>
    </w:p>
    <w:p w:rsidR="00E158E7" w:rsidRPr="00CE2F2E" w:rsidRDefault="00E158E7" w:rsidP="00B35DB2">
      <w:pPr>
        <w:rPr>
          <w:rFonts w:asciiTheme="minorHAnsi" w:eastAsia="Arial Unicode MS" w:hAnsiTheme="minorHAnsi"/>
          <w:b/>
          <w:sz w:val="22"/>
          <w:szCs w:val="22"/>
        </w:rPr>
      </w:pPr>
    </w:p>
    <w:p w:rsidR="00E158E7" w:rsidRPr="00CE2F2E" w:rsidRDefault="008C4B33" w:rsidP="00E158E7">
      <w:pPr>
        <w:spacing w:line="276" w:lineRule="auto"/>
        <w:rPr>
          <w:rFonts w:asciiTheme="minorHAnsi" w:hAnsiTheme="minorHAnsi"/>
          <w:sz w:val="22"/>
          <w:szCs w:val="22"/>
        </w:rPr>
      </w:pPr>
      <w:r w:rsidRPr="00CE2F2E">
        <w:rPr>
          <w:rFonts w:asciiTheme="minorHAnsi" w:eastAsia="Arial Unicode MS" w:hAnsiTheme="minorHAnsi"/>
          <w:b/>
          <w:sz w:val="22"/>
          <w:szCs w:val="22"/>
        </w:rPr>
        <w:lastRenderedPageBreak/>
        <w:t xml:space="preserve"> </w:t>
      </w:r>
      <w:r w:rsidR="00E158E7" w:rsidRPr="00CE2F2E">
        <w:rPr>
          <w:rFonts w:asciiTheme="minorHAnsi" w:hAnsiTheme="minorHAnsi"/>
          <w:sz w:val="22"/>
          <w:szCs w:val="22"/>
        </w:rPr>
        <w:t>Predhodno Ministrstvo za okolje in prostor je novembra 2010 začelo s postopkom javnega naročila pridobitve strokovnih izhodišč za prenovo rešitev elektromagnetnega sevanja v okolju. Predlog izdelave strokovnih podlag izhaja iz potrebe po posodobitvi Uredbe o elektromagnetnem sevanju v naravnem in življenjskem okolju/ Uradni list RS,</w:t>
      </w:r>
      <w:proofErr w:type="spellStart"/>
      <w:r w:rsidR="00E158E7" w:rsidRPr="00CE2F2E">
        <w:rPr>
          <w:rFonts w:asciiTheme="minorHAnsi" w:hAnsiTheme="minorHAnsi"/>
          <w:sz w:val="22"/>
          <w:szCs w:val="22"/>
        </w:rPr>
        <w:t>št.70/96/</w:t>
      </w:r>
      <w:proofErr w:type="spellEnd"/>
      <w:r w:rsidR="00E158E7" w:rsidRPr="00CE2F2E">
        <w:rPr>
          <w:rFonts w:asciiTheme="minorHAnsi" w:hAnsiTheme="minorHAnsi"/>
          <w:sz w:val="22"/>
          <w:szCs w:val="22"/>
        </w:rPr>
        <w:t xml:space="preserve"> zaradi:</w:t>
      </w:r>
    </w:p>
    <w:p w:rsidR="00E158E7" w:rsidRPr="00CE2F2E" w:rsidRDefault="00E158E7" w:rsidP="00E158E7">
      <w:pPr>
        <w:numPr>
          <w:ilvl w:val="0"/>
          <w:numId w:val="6"/>
        </w:numPr>
        <w:spacing w:after="60" w:line="276" w:lineRule="auto"/>
        <w:jc w:val="both"/>
        <w:rPr>
          <w:rFonts w:asciiTheme="minorHAnsi" w:hAnsiTheme="minorHAnsi"/>
          <w:sz w:val="22"/>
          <w:szCs w:val="22"/>
        </w:rPr>
      </w:pPr>
      <w:r w:rsidRPr="00CE2F2E">
        <w:rPr>
          <w:rFonts w:asciiTheme="minorHAnsi" w:hAnsiTheme="minorHAnsi"/>
          <w:sz w:val="22"/>
          <w:szCs w:val="22"/>
        </w:rPr>
        <w:t>Uskladitve s priporočili EU na tem področju, sprejetimi po letu 1996;</w:t>
      </w:r>
    </w:p>
    <w:p w:rsidR="00E158E7" w:rsidRPr="00CE2F2E" w:rsidRDefault="00E158E7" w:rsidP="00E158E7">
      <w:pPr>
        <w:numPr>
          <w:ilvl w:val="0"/>
          <w:numId w:val="6"/>
        </w:numPr>
        <w:spacing w:after="60" w:line="276" w:lineRule="auto"/>
        <w:jc w:val="both"/>
        <w:rPr>
          <w:rFonts w:asciiTheme="minorHAnsi" w:hAnsiTheme="minorHAnsi"/>
          <w:sz w:val="22"/>
          <w:szCs w:val="22"/>
        </w:rPr>
      </w:pPr>
      <w:r w:rsidRPr="00CE2F2E">
        <w:rPr>
          <w:rFonts w:asciiTheme="minorHAnsi" w:hAnsiTheme="minorHAnsi"/>
          <w:sz w:val="22"/>
          <w:szCs w:val="22"/>
        </w:rPr>
        <w:t>Novih predpisov o gradnji objektov  in predpisov o presoji vplivov na okolje;</w:t>
      </w:r>
    </w:p>
    <w:p w:rsidR="00E158E7" w:rsidRPr="00CE2F2E" w:rsidRDefault="00E158E7" w:rsidP="00E158E7">
      <w:pPr>
        <w:numPr>
          <w:ilvl w:val="0"/>
          <w:numId w:val="6"/>
        </w:numPr>
        <w:spacing w:after="60" w:line="276" w:lineRule="auto"/>
        <w:jc w:val="both"/>
        <w:rPr>
          <w:rFonts w:asciiTheme="minorHAnsi" w:hAnsiTheme="minorHAnsi"/>
          <w:sz w:val="22"/>
          <w:szCs w:val="22"/>
        </w:rPr>
      </w:pPr>
      <w:r w:rsidRPr="00CE2F2E">
        <w:rPr>
          <w:rFonts w:asciiTheme="minorHAnsi" w:hAnsiTheme="minorHAnsi"/>
          <w:sz w:val="22"/>
          <w:szCs w:val="22"/>
        </w:rPr>
        <w:t>Tehničnega razvoja naprav, ki povzročajo elektromagnetno sevanje;</w:t>
      </w:r>
    </w:p>
    <w:p w:rsidR="00E158E7" w:rsidRPr="00CE2F2E" w:rsidRDefault="00E158E7" w:rsidP="00E158E7">
      <w:pPr>
        <w:numPr>
          <w:ilvl w:val="0"/>
          <w:numId w:val="6"/>
        </w:numPr>
        <w:spacing w:after="60" w:line="276" w:lineRule="auto"/>
        <w:jc w:val="both"/>
        <w:rPr>
          <w:rFonts w:asciiTheme="minorHAnsi" w:hAnsiTheme="minorHAnsi"/>
          <w:sz w:val="22"/>
          <w:szCs w:val="22"/>
        </w:rPr>
      </w:pPr>
      <w:r w:rsidRPr="00CE2F2E">
        <w:rPr>
          <w:rFonts w:asciiTheme="minorHAnsi" w:hAnsiTheme="minorHAnsi"/>
          <w:sz w:val="22"/>
          <w:szCs w:val="22"/>
        </w:rPr>
        <w:t>Boljše ureditve nadzora nad izvajanjem uredbe z uporabo načela previdnosti;</w:t>
      </w:r>
    </w:p>
    <w:p w:rsidR="00CE2F2E" w:rsidRPr="004C0DDD" w:rsidRDefault="00E158E7" w:rsidP="004C0DDD">
      <w:pPr>
        <w:numPr>
          <w:ilvl w:val="0"/>
          <w:numId w:val="6"/>
        </w:numPr>
        <w:spacing w:after="60" w:line="276" w:lineRule="auto"/>
        <w:jc w:val="both"/>
        <w:rPr>
          <w:rFonts w:asciiTheme="minorHAnsi" w:hAnsiTheme="minorHAnsi"/>
          <w:sz w:val="22"/>
          <w:szCs w:val="22"/>
        </w:rPr>
      </w:pPr>
      <w:r w:rsidRPr="00CE2F2E">
        <w:rPr>
          <w:rFonts w:asciiTheme="minorHAnsi" w:hAnsiTheme="minorHAnsi"/>
          <w:sz w:val="22"/>
          <w:szCs w:val="22"/>
        </w:rPr>
        <w:t xml:space="preserve">Nezadovoljstva v delu javnosti nad trenutnim stanjem varovanja življenjskega okolja pred sevanju raznih naprav ( visokonapetostni daljnovodi 2x 400 kV </w:t>
      </w:r>
      <w:proofErr w:type="spellStart"/>
      <w:r w:rsidRPr="00CE2F2E">
        <w:rPr>
          <w:rFonts w:asciiTheme="minorHAnsi" w:hAnsiTheme="minorHAnsi"/>
          <w:sz w:val="22"/>
          <w:szCs w:val="22"/>
        </w:rPr>
        <w:t>Cirkovci</w:t>
      </w:r>
      <w:proofErr w:type="spellEnd"/>
      <w:r w:rsidRPr="00CE2F2E">
        <w:rPr>
          <w:rFonts w:asciiTheme="minorHAnsi" w:hAnsiTheme="minorHAnsi"/>
          <w:sz w:val="22"/>
          <w:szCs w:val="22"/>
        </w:rPr>
        <w:t xml:space="preserve"> - Pince, Beričevo –Divača, Renče, Črnomelj ,Šmarješke Toplice .., </w:t>
      </w:r>
      <w:r w:rsidR="0036245F">
        <w:rPr>
          <w:rFonts w:asciiTheme="minorHAnsi" w:hAnsiTheme="minorHAnsi"/>
          <w:sz w:val="22"/>
          <w:szCs w:val="22"/>
        </w:rPr>
        <w:t xml:space="preserve">preko 8100 </w:t>
      </w:r>
      <w:r w:rsidRPr="00CE2F2E">
        <w:rPr>
          <w:rFonts w:asciiTheme="minorHAnsi" w:hAnsiTheme="minorHAnsi"/>
          <w:sz w:val="22"/>
          <w:szCs w:val="22"/>
        </w:rPr>
        <w:t xml:space="preserve">baznih antenskih postaj , GSM-R ob slovenskih železniških progah , …). </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V</w:t>
      </w:r>
      <w:r w:rsidR="00CE2F2E">
        <w:rPr>
          <w:rFonts w:asciiTheme="minorHAnsi" w:hAnsiTheme="minorHAnsi"/>
          <w:sz w:val="22"/>
          <w:szCs w:val="22"/>
        </w:rPr>
        <w:t xml:space="preserve"> </w:t>
      </w:r>
      <w:r w:rsidRPr="00CE2F2E">
        <w:rPr>
          <w:rFonts w:asciiTheme="minorHAnsi" w:hAnsiTheme="minorHAnsi"/>
          <w:sz w:val="22"/>
          <w:szCs w:val="22"/>
        </w:rPr>
        <w:t xml:space="preserve"> maju 2011 je bila sklenjena pogodba</w:t>
      </w:r>
      <w:r w:rsidR="00CE2F2E">
        <w:rPr>
          <w:rFonts w:asciiTheme="minorHAnsi" w:hAnsiTheme="minorHAnsi"/>
          <w:sz w:val="22"/>
          <w:szCs w:val="22"/>
        </w:rPr>
        <w:t xml:space="preserve"> </w:t>
      </w:r>
      <w:r w:rsidRPr="00CE2F2E">
        <w:rPr>
          <w:rFonts w:asciiTheme="minorHAnsi" w:hAnsiTheme="minorHAnsi"/>
          <w:sz w:val="22"/>
          <w:szCs w:val="22"/>
        </w:rPr>
        <w:t xml:space="preserve"> MOP –a za izdelavo strokovnih podlag z izbranim ponudnikom Inštitutom za </w:t>
      </w:r>
      <w:proofErr w:type="spellStart"/>
      <w:r w:rsidRPr="00CE2F2E">
        <w:rPr>
          <w:rFonts w:asciiTheme="minorHAnsi" w:hAnsiTheme="minorHAnsi"/>
          <w:sz w:val="22"/>
          <w:szCs w:val="22"/>
        </w:rPr>
        <w:t>neionizirna</w:t>
      </w:r>
      <w:proofErr w:type="spellEnd"/>
      <w:r w:rsidRPr="00CE2F2E">
        <w:rPr>
          <w:rFonts w:asciiTheme="minorHAnsi" w:hAnsiTheme="minorHAnsi"/>
          <w:sz w:val="22"/>
          <w:szCs w:val="22"/>
        </w:rPr>
        <w:t xml:space="preserve"> sevanja. V sklopu pogodbe, katere rok za končanje je bil februar 2012 je bila  priprava poročila, bi morala  predlagati nove sistemske rešitve, vključno s:</w:t>
      </w:r>
    </w:p>
    <w:p w:rsidR="00E158E7" w:rsidRPr="00CE2F2E" w:rsidRDefault="00E158E7" w:rsidP="00E158E7">
      <w:pPr>
        <w:numPr>
          <w:ilvl w:val="0"/>
          <w:numId w:val="6"/>
        </w:numPr>
        <w:spacing w:line="276" w:lineRule="auto"/>
        <w:jc w:val="both"/>
        <w:rPr>
          <w:rFonts w:asciiTheme="minorHAnsi" w:hAnsiTheme="minorHAnsi"/>
          <w:sz w:val="22"/>
          <w:szCs w:val="22"/>
        </w:rPr>
      </w:pPr>
      <w:r w:rsidRPr="00CE2F2E">
        <w:rPr>
          <w:rFonts w:asciiTheme="minorHAnsi" w:hAnsiTheme="minorHAnsi"/>
          <w:sz w:val="22"/>
          <w:szCs w:val="22"/>
        </w:rPr>
        <w:t>Pregledom nad pravnim redom EU ter mednarodnimi standardi in priporočili na področju elektromagnetnega sevanja;</w:t>
      </w:r>
    </w:p>
    <w:p w:rsidR="00E158E7" w:rsidRPr="00CE2F2E" w:rsidRDefault="00E158E7" w:rsidP="00E158E7">
      <w:pPr>
        <w:numPr>
          <w:ilvl w:val="0"/>
          <w:numId w:val="6"/>
        </w:numPr>
        <w:spacing w:line="276" w:lineRule="auto"/>
        <w:jc w:val="both"/>
        <w:rPr>
          <w:rFonts w:asciiTheme="minorHAnsi" w:hAnsiTheme="minorHAnsi"/>
          <w:sz w:val="22"/>
          <w:szCs w:val="22"/>
        </w:rPr>
      </w:pPr>
      <w:r w:rsidRPr="00CE2F2E">
        <w:rPr>
          <w:rFonts w:asciiTheme="minorHAnsi" w:hAnsiTheme="minorHAnsi"/>
          <w:sz w:val="22"/>
          <w:szCs w:val="22"/>
        </w:rPr>
        <w:t>Primerjavo pravne ureditve v RS z ureditvijo elektromagnetnega sevanja v vsaj štirih državah;</w:t>
      </w:r>
    </w:p>
    <w:p w:rsidR="00E158E7" w:rsidRPr="00CE2F2E" w:rsidRDefault="00E158E7" w:rsidP="00E158E7">
      <w:pPr>
        <w:numPr>
          <w:ilvl w:val="0"/>
          <w:numId w:val="6"/>
        </w:numPr>
        <w:spacing w:line="276" w:lineRule="auto"/>
        <w:jc w:val="both"/>
        <w:rPr>
          <w:rFonts w:asciiTheme="minorHAnsi" w:hAnsiTheme="minorHAnsi"/>
          <w:sz w:val="22"/>
          <w:szCs w:val="22"/>
        </w:rPr>
      </w:pPr>
      <w:r w:rsidRPr="00CE2F2E">
        <w:rPr>
          <w:rFonts w:asciiTheme="minorHAnsi" w:hAnsiTheme="minorHAnsi"/>
          <w:sz w:val="22"/>
          <w:szCs w:val="22"/>
        </w:rPr>
        <w:t>Določitvijo mejnih vrednosti elektromagnetnega sevanja v okolju;</w:t>
      </w:r>
    </w:p>
    <w:p w:rsidR="00E158E7" w:rsidRPr="00CE2F2E" w:rsidRDefault="00E158E7" w:rsidP="00E158E7">
      <w:pPr>
        <w:numPr>
          <w:ilvl w:val="0"/>
          <w:numId w:val="6"/>
        </w:numPr>
        <w:spacing w:line="276" w:lineRule="auto"/>
        <w:jc w:val="both"/>
        <w:rPr>
          <w:rFonts w:asciiTheme="minorHAnsi" w:hAnsiTheme="minorHAnsi"/>
          <w:sz w:val="22"/>
          <w:szCs w:val="22"/>
        </w:rPr>
      </w:pPr>
      <w:r w:rsidRPr="00CE2F2E">
        <w:rPr>
          <w:rFonts w:asciiTheme="minorHAnsi" w:hAnsiTheme="minorHAnsi"/>
          <w:sz w:val="22"/>
          <w:szCs w:val="22"/>
        </w:rPr>
        <w:t>Stopnjami varstva pred sevanji;</w:t>
      </w:r>
    </w:p>
    <w:p w:rsidR="00E158E7" w:rsidRPr="00CE2F2E" w:rsidRDefault="00E158E7" w:rsidP="00E158E7">
      <w:pPr>
        <w:numPr>
          <w:ilvl w:val="0"/>
          <w:numId w:val="6"/>
        </w:numPr>
        <w:spacing w:line="276" w:lineRule="auto"/>
        <w:jc w:val="both"/>
        <w:rPr>
          <w:rFonts w:asciiTheme="minorHAnsi" w:hAnsiTheme="minorHAnsi"/>
          <w:sz w:val="22"/>
          <w:szCs w:val="22"/>
        </w:rPr>
      </w:pPr>
      <w:r w:rsidRPr="00CE2F2E">
        <w:rPr>
          <w:rFonts w:asciiTheme="minorHAnsi" w:hAnsiTheme="minorHAnsi"/>
          <w:sz w:val="22"/>
          <w:szCs w:val="22"/>
        </w:rPr>
        <w:t>Ukrepi za zmanjšanje emisij sevanja v okolju</w:t>
      </w:r>
    </w:p>
    <w:p w:rsidR="00E158E7" w:rsidRPr="00CE2F2E" w:rsidRDefault="00E158E7" w:rsidP="00E158E7">
      <w:pPr>
        <w:spacing w:line="276" w:lineRule="auto"/>
        <w:ind w:left="720"/>
        <w:jc w:val="both"/>
        <w:rPr>
          <w:rFonts w:asciiTheme="minorHAnsi" w:hAnsiTheme="minorHAnsi"/>
          <w:sz w:val="22"/>
          <w:szCs w:val="22"/>
        </w:rPr>
      </w:pPr>
    </w:p>
    <w:p w:rsidR="00E158E7" w:rsidRPr="00CE2F2E" w:rsidRDefault="00E158E7" w:rsidP="00E158E7">
      <w:pPr>
        <w:spacing w:line="276" w:lineRule="auto"/>
        <w:ind w:left="360"/>
        <w:jc w:val="both"/>
        <w:rPr>
          <w:rFonts w:asciiTheme="minorHAnsi" w:hAnsiTheme="minorHAnsi"/>
          <w:b/>
          <w:sz w:val="22"/>
          <w:szCs w:val="22"/>
        </w:rPr>
      </w:pPr>
      <w:r w:rsidRPr="00CE2F2E">
        <w:rPr>
          <w:rFonts w:asciiTheme="minorHAnsi" w:hAnsiTheme="minorHAnsi"/>
          <w:sz w:val="22"/>
          <w:szCs w:val="22"/>
        </w:rPr>
        <w:t xml:space="preserve">Ministrstvo za okolje in prostor je v plan dela za leto 2012 vključilo začetek izdelave nove Uredbe o EMS. V dopisu MOP so takrat napovedali, da  » </w:t>
      </w:r>
      <w:r w:rsidRPr="00CE2F2E">
        <w:rPr>
          <w:rFonts w:asciiTheme="minorHAnsi" w:hAnsiTheme="minorHAnsi"/>
          <w:b/>
          <w:sz w:val="22"/>
          <w:szCs w:val="22"/>
        </w:rPr>
        <w:t>V postopek priprave uredbe bodo povabljene k sodelovanju tudi druge strokovne inštitucije ter nevladne organizacije«.</w:t>
      </w:r>
    </w:p>
    <w:p w:rsidR="00E158E7" w:rsidRPr="00CE2F2E" w:rsidRDefault="00E158E7" w:rsidP="00E158E7">
      <w:pPr>
        <w:spacing w:line="276" w:lineRule="auto"/>
        <w:ind w:left="360"/>
        <w:jc w:val="both"/>
        <w:rPr>
          <w:rFonts w:asciiTheme="minorHAnsi" w:hAnsiTheme="minorHAnsi"/>
          <w:sz w:val="22"/>
          <w:szCs w:val="22"/>
        </w:rPr>
      </w:pPr>
      <w:r w:rsidRPr="00CE2F2E">
        <w:rPr>
          <w:rFonts w:asciiTheme="minorHAnsi" w:hAnsiTheme="minorHAnsi"/>
          <w:b/>
          <w:sz w:val="22"/>
          <w:szCs w:val="22"/>
        </w:rPr>
        <w:t>OPOMBA  ZEG-a :</w:t>
      </w:r>
      <w:r w:rsidRPr="00CE2F2E">
        <w:rPr>
          <w:rFonts w:asciiTheme="minorHAnsi" w:hAnsiTheme="minorHAnsi"/>
          <w:sz w:val="22"/>
          <w:szCs w:val="22"/>
        </w:rPr>
        <w:t xml:space="preserve"> </w:t>
      </w:r>
      <w:r w:rsidRPr="00CE2F2E">
        <w:rPr>
          <w:rFonts w:asciiTheme="minorHAnsi" w:hAnsiTheme="minorHAnsi"/>
          <w:b/>
          <w:sz w:val="22"/>
          <w:szCs w:val="22"/>
        </w:rPr>
        <w:t>Žal se nič od tega ni uresničilo.</w:t>
      </w:r>
    </w:p>
    <w:p w:rsidR="00E158E7" w:rsidRPr="00CE2F2E" w:rsidRDefault="00E158E7" w:rsidP="00E158E7">
      <w:pPr>
        <w:spacing w:line="276" w:lineRule="auto"/>
        <w:ind w:left="360"/>
        <w:jc w:val="both"/>
        <w:rPr>
          <w:rFonts w:asciiTheme="minorHAnsi" w:hAnsiTheme="minorHAnsi"/>
          <w:b/>
          <w:sz w:val="22"/>
          <w:szCs w:val="22"/>
        </w:rPr>
      </w:pP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Predlog takratne študije in novele zakonodaje na tem področju smo sicer po posredovanju Informacijske pooblaščenke RS koncem leta 2012 na ZEG  res  dobili , vendar smo</w:t>
      </w:r>
      <w:r w:rsidR="0036245F">
        <w:rPr>
          <w:rFonts w:asciiTheme="minorHAnsi" w:hAnsiTheme="minorHAnsi"/>
          <w:sz w:val="22"/>
          <w:szCs w:val="22"/>
        </w:rPr>
        <w:t xml:space="preserve"> bili </w:t>
      </w:r>
      <w:r w:rsidRPr="00CE2F2E">
        <w:rPr>
          <w:rFonts w:asciiTheme="minorHAnsi" w:hAnsiTheme="minorHAnsi"/>
          <w:sz w:val="22"/>
          <w:szCs w:val="22"/>
        </w:rPr>
        <w:t xml:space="preserve"> izredno razočarani nad rezultati  in slabimi okoljskimi rešitvami. Izdelovalec podlag novele zakona o EMS  ni sledil  pozitivnim rešitvam EU zakonodaje, ampak ohranja zastarelo slovensko zakonodajo iz leta 1996, ki dolgoročno škoduje zdravju, kvaliteti življenja in bivanja ljudi pod daljnovodi  in BAT . </w:t>
      </w:r>
      <w:r w:rsidR="004C0DDD">
        <w:rPr>
          <w:rFonts w:asciiTheme="minorHAnsi" w:hAnsiTheme="minorHAnsi"/>
          <w:sz w:val="22"/>
          <w:szCs w:val="22"/>
        </w:rPr>
        <w:t>Enako je sedaj.</w:t>
      </w:r>
      <w:r w:rsidRPr="00CE2F2E">
        <w:rPr>
          <w:rFonts w:asciiTheme="minorHAnsi" w:hAnsiTheme="minorHAnsi"/>
          <w:sz w:val="22"/>
          <w:szCs w:val="22"/>
        </w:rPr>
        <w:t xml:space="preserve">   </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 xml:space="preserve">Po letih  2015/16   se je tematika elektromagnetnih sevanj zopet nekoliko obudila. Temu je nedvomno prispeval prispevek v informativnih oddajah , ko je Svetovna zdravstvena organizacija (WHO) po dolgih letih molka, končno priznala in premaknila s spiska </w:t>
      </w:r>
      <w:proofErr w:type="spellStart"/>
      <w:r w:rsidRPr="00CE2F2E">
        <w:rPr>
          <w:rFonts w:asciiTheme="minorHAnsi" w:hAnsiTheme="minorHAnsi"/>
          <w:sz w:val="22"/>
          <w:szCs w:val="22"/>
        </w:rPr>
        <w:t>neionizirna</w:t>
      </w:r>
      <w:proofErr w:type="spellEnd"/>
      <w:r w:rsidRPr="00CE2F2E">
        <w:rPr>
          <w:rFonts w:asciiTheme="minorHAnsi" w:hAnsiTheme="minorHAnsi"/>
          <w:sz w:val="22"/>
          <w:szCs w:val="22"/>
        </w:rPr>
        <w:t xml:space="preserve"> sevanja mobitelov iz nenevarnih vplivov na potencialno nevarne za ljudi oz. karcinogene. Vendar so bile vsebine  objavljenih prispevkov preveč podobne promociji »onesnaževalcev« , tj. na odvračanje  pozornosti ljudi od bistva. Lahko bi celo rekli, da je šlo zgolj in samo za prevračanje odgovornosti na ljudi, ki pa seveda na izpostavljenost elektromagnetnim sevanjem v veliki meri ne morejo vplivati. Seveda je najprej treba počistiti pred svojim pragom in zmanjšati sevanje naprav, ki jih uporabljamo. Ampak dejstvo je, da ljudje ne morejo aktivno sodelovati v postopkih umeščanja baznih postaj ali daljnovodov v prostor. To potrjujejo neuspešni poskusi številnih posameznikov , civilnih iniciativ in Zveze ekoloških gibanj Slovenije-ZEG, da bi dosegli ustrezen odmik virov elektromagnetnih sevanj od </w:t>
      </w:r>
      <w:r w:rsidRPr="00CE2F2E">
        <w:rPr>
          <w:rFonts w:asciiTheme="minorHAnsi" w:hAnsiTheme="minorHAnsi"/>
          <w:sz w:val="22"/>
          <w:szCs w:val="22"/>
        </w:rPr>
        <w:lastRenderedPageBreak/>
        <w:t xml:space="preserve">stanovanj oziroma hiš. Še celo civilna združenja imajo zelo malo možnosti sodelovanja pri umeščanju takšnih objektov v prostor ( ne-izvajanje </w:t>
      </w:r>
      <w:proofErr w:type="spellStart"/>
      <w:r w:rsidRPr="00CE2F2E">
        <w:rPr>
          <w:rFonts w:asciiTheme="minorHAnsi" w:hAnsiTheme="minorHAnsi"/>
          <w:sz w:val="22"/>
          <w:szCs w:val="22"/>
        </w:rPr>
        <w:t>Aarhuške</w:t>
      </w:r>
      <w:proofErr w:type="spellEnd"/>
      <w:r w:rsidRPr="00CE2F2E">
        <w:rPr>
          <w:rFonts w:asciiTheme="minorHAnsi" w:hAnsiTheme="minorHAnsi"/>
          <w:sz w:val="22"/>
          <w:szCs w:val="22"/>
        </w:rPr>
        <w:t xml:space="preserve"> konvencije v praksi ). To pa je v nasprotju tako z našo, kot nadrejeno evropsko zakonodajo.</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Pozoren občan  lahko iz vsebine omenjenih prispevkov vidi, da na tem področju nekaj ni v redu.</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 xml:space="preserve">Zveza ekoloških gibanj Slovenije - ZEG, nevladna okoljska organizacija  na nedoslednost </w:t>
      </w:r>
      <w:r w:rsidRPr="00CE2F2E">
        <w:rPr>
          <w:rFonts w:asciiTheme="minorHAnsi" w:hAnsiTheme="minorHAnsi"/>
          <w:i/>
          <w:sz w:val="22"/>
          <w:szCs w:val="22"/>
        </w:rPr>
        <w:t>Uredbe o elektromagnetnem sevanju v naravnem in življenjskem okolju</w:t>
      </w:r>
      <w:r w:rsidRPr="00CE2F2E">
        <w:rPr>
          <w:rFonts w:asciiTheme="minorHAnsi" w:hAnsiTheme="minorHAnsi"/>
          <w:sz w:val="22"/>
          <w:szCs w:val="22"/>
        </w:rPr>
        <w:t xml:space="preserve"> opozarja že od leta 1999 naprej Vendar je mogoče vire sevanja še vedno postavljati v neposredno bližino občutljivih področij (vrtci,šole.) </w:t>
      </w:r>
      <w:r w:rsidRPr="00CE2F2E">
        <w:rPr>
          <w:rFonts w:asciiTheme="minorHAnsi" w:hAnsiTheme="minorHAnsi"/>
          <w:b/>
          <w:sz w:val="22"/>
          <w:szCs w:val="22"/>
        </w:rPr>
        <w:t xml:space="preserve">Kdo torej pri nas nadzira, kako blizu naselju je lahko bazna postaja ali visokonapetostni daljnovod? </w:t>
      </w:r>
      <w:r w:rsidRPr="00CE2F2E">
        <w:rPr>
          <w:rFonts w:asciiTheme="minorHAnsi" w:hAnsiTheme="minorHAnsi"/>
          <w:sz w:val="22"/>
          <w:szCs w:val="22"/>
        </w:rPr>
        <w:t xml:space="preserve">Po določbah naše zastarele uredbe iz leta1996 je mogoče, da daljnovod poteka čez hiše in igrišča, bazne postaje pa sevajo neposredno v stanovanja in bolnice. Vrsta takšnih primerov tudi obstaja (glej arhiv ZEG-a).Po naših podatkih žive v neposredni bližini DV ( 100 metrski  pas - 50x50 m ) cca 20.000 </w:t>
      </w:r>
      <w:r w:rsidR="004C0DDD">
        <w:rPr>
          <w:rFonts w:asciiTheme="minorHAnsi" w:hAnsiTheme="minorHAnsi"/>
          <w:sz w:val="22"/>
          <w:szCs w:val="22"/>
        </w:rPr>
        <w:t xml:space="preserve">občanov. Različnih BAT je v pa preko 8100. </w:t>
      </w:r>
      <w:r w:rsidRPr="00CE2F2E">
        <w:rPr>
          <w:rFonts w:asciiTheme="minorHAnsi" w:hAnsiTheme="minorHAnsi"/>
          <w:b/>
          <w:sz w:val="22"/>
          <w:szCs w:val="22"/>
        </w:rPr>
        <w:t>Vprašajmo se, kako je torej to mogoče?</w:t>
      </w:r>
      <w:r w:rsidRPr="00CE2F2E">
        <w:rPr>
          <w:rFonts w:asciiTheme="minorHAnsi" w:hAnsiTheme="minorHAnsi"/>
          <w:sz w:val="22"/>
          <w:szCs w:val="22"/>
        </w:rPr>
        <w:t xml:space="preserve"> </w:t>
      </w:r>
      <w:r w:rsidRPr="00CE2F2E">
        <w:rPr>
          <w:rFonts w:asciiTheme="minorHAnsi" w:hAnsiTheme="minorHAnsi"/>
          <w:b/>
          <w:sz w:val="22"/>
          <w:szCs w:val="22"/>
        </w:rPr>
        <w:t xml:space="preserve">Odgovor je v sistemu mejnih vrednosti, ki je sicer v nekaterih točkah strožji, kot je priporočen evropski sistem mejnih vrednosti, a le za nove objekte. Za stare bazne postaje in daljnovode pa to ne velja. </w:t>
      </w:r>
      <w:r w:rsidRPr="00CE2F2E">
        <w:rPr>
          <w:rFonts w:asciiTheme="minorHAnsi" w:hAnsiTheme="minorHAnsi"/>
          <w:sz w:val="22"/>
          <w:szCs w:val="22"/>
        </w:rPr>
        <w:t>Njihova prenova bi morala biti opravljena v razumnem času, z upoštevanjem načela čim manjše izpostavljenosti sevanju, ob razumnih tehničnih rešitvah. To načelo je uveljavljeno v razvitem svetu in ne pomeni izrabo tehničnih rešitev za postavitev virov sevanja v posebej občutljiva območja. Ampak pomeni tehnična rešitev pripomoček pri zagotovitvi optimalne oddaljenosti od takšnih področij ali zmanjšanje sevanja na področjih, ki se jim ni mogoče v nobenem primeru izogniti.</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 xml:space="preserve">V zvezi z elektromagnetnimi sevanji je treba še posebej izpostaviti posledice učinkov </w:t>
      </w:r>
      <w:r w:rsidRPr="004C0DDD">
        <w:rPr>
          <w:rFonts w:asciiTheme="minorHAnsi" w:hAnsiTheme="minorHAnsi"/>
          <w:b/>
          <w:sz w:val="22"/>
          <w:szCs w:val="22"/>
        </w:rPr>
        <w:t xml:space="preserve">dolgotrajne </w:t>
      </w:r>
      <w:r w:rsidRPr="00CE2F2E">
        <w:rPr>
          <w:rFonts w:asciiTheme="minorHAnsi" w:hAnsiTheme="minorHAnsi"/>
          <w:sz w:val="22"/>
          <w:szCs w:val="22"/>
        </w:rPr>
        <w:t>izpostavljenosti. Stroka namreč ni potrdila, da dolgotrajna izpostavljenost sevanju ni nevarna.</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Dosedanje raziskave (</w:t>
      </w:r>
      <w:proofErr w:type="spellStart"/>
      <w:r w:rsidRPr="00CE2F2E">
        <w:rPr>
          <w:rFonts w:asciiTheme="minorHAnsi" w:hAnsiTheme="minorHAnsi"/>
          <w:sz w:val="22"/>
          <w:szCs w:val="22"/>
        </w:rPr>
        <w:t>npr.WHO</w:t>
      </w:r>
      <w:proofErr w:type="spellEnd"/>
      <w:r w:rsidRPr="00CE2F2E">
        <w:rPr>
          <w:rFonts w:asciiTheme="minorHAnsi" w:hAnsiTheme="minorHAnsi"/>
          <w:sz w:val="22"/>
          <w:szCs w:val="22"/>
        </w:rPr>
        <w:t xml:space="preserve"> in neodvisnih strokovnjakov )  so bile opravljene pretežno za učinke kratkotrajne izpostavljenosti elektromagnetnemu sevanju. Pri tem stroka vseskozi opozarja na potencialne učinke dolgotrajne izpostavljenosti. Torej tisto izpostavljenost, na katero ljudje sami nimajo vpliva. In to opozorilo je zapisano tudi v evropski direktivi, ki govori o elektromagnetnem sevanju na delovnih mestih.</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b/>
          <w:sz w:val="22"/>
          <w:szCs w:val="22"/>
        </w:rPr>
        <w:t xml:space="preserve">Zato v Zvezi ekoloških gibanj Slovenije zopet  dajemo  pobudo in pričakujemo  spremembe </w:t>
      </w:r>
      <w:r w:rsidRPr="00CE2F2E">
        <w:rPr>
          <w:rFonts w:asciiTheme="minorHAnsi" w:hAnsiTheme="minorHAnsi"/>
          <w:b/>
          <w:i/>
          <w:sz w:val="22"/>
          <w:szCs w:val="22"/>
        </w:rPr>
        <w:t>Uredbe o elektromagnetnem sevanju v naravnem in življenjskem okolju</w:t>
      </w:r>
      <w:r w:rsidRPr="00CE2F2E">
        <w:rPr>
          <w:rFonts w:asciiTheme="minorHAnsi" w:hAnsiTheme="minorHAnsi"/>
          <w:b/>
          <w:sz w:val="22"/>
          <w:szCs w:val="22"/>
        </w:rPr>
        <w:t>, ki bodo morale vgraditi načela enakosti pred zakonom</w:t>
      </w:r>
      <w:r w:rsidRPr="00CE2F2E">
        <w:rPr>
          <w:rFonts w:asciiTheme="minorHAnsi" w:hAnsiTheme="minorHAnsi"/>
          <w:sz w:val="22"/>
          <w:szCs w:val="22"/>
        </w:rPr>
        <w:t xml:space="preserve">. Da bodo v prenovljeni uredbi upoštevana načela </w:t>
      </w:r>
      <w:proofErr w:type="spellStart"/>
      <w:r w:rsidRPr="00CE2F2E">
        <w:rPr>
          <w:rFonts w:asciiTheme="minorHAnsi" w:hAnsiTheme="minorHAnsi"/>
          <w:sz w:val="22"/>
          <w:szCs w:val="22"/>
        </w:rPr>
        <w:t>Aarhuške</w:t>
      </w:r>
      <w:proofErr w:type="spellEnd"/>
      <w:r w:rsidRPr="00CE2F2E">
        <w:rPr>
          <w:rFonts w:asciiTheme="minorHAnsi" w:hAnsiTheme="minorHAnsi"/>
          <w:sz w:val="22"/>
          <w:szCs w:val="22"/>
        </w:rPr>
        <w:t xml:space="preserve"> konvencije s čimer bodo ljudje lahko sodelovali v postopkih umeščanja virov sevanja v prostor. In navsezadnje, da bodo s tem bazne postaje in daljnovodi dovolj daleč od stanovanjskih področij, s čimer bo tudi največji dvom v zvezi z dolgotrajno izpostavljenostjo elektromagnetnim sevanjem lahko popolnoma ovržen.</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ZEG je že oktobra 2010 javno opozorila pristojne državne institucije na neustavnost pravnega akta Uredbe o elektromagnetnem sevanju,</w:t>
      </w:r>
      <w:proofErr w:type="spellStart"/>
      <w:r w:rsidRPr="00CE2F2E">
        <w:rPr>
          <w:rFonts w:asciiTheme="minorHAnsi" w:hAnsiTheme="minorHAnsi"/>
          <w:sz w:val="22"/>
          <w:szCs w:val="22"/>
        </w:rPr>
        <w:t>Ur.l.RS</w:t>
      </w:r>
      <w:proofErr w:type="spellEnd"/>
      <w:r w:rsidRPr="00CE2F2E">
        <w:rPr>
          <w:rFonts w:asciiTheme="minorHAnsi" w:hAnsiTheme="minorHAnsi"/>
          <w:sz w:val="22"/>
          <w:szCs w:val="22"/>
        </w:rPr>
        <w:t xml:space="preserve"> 70/1996 ;</w:t>
      </w:r>
    </w:p>
    <w:p w:rsidR="00E158E7" w:rsidRPr="00CE2F2E" w:rsidRDefault="00E158E7" w:rsidP="00E158E7">
      <w:pPr>
        <w:numPr>
          <w:ilvl w:val="0"/>
          <w:numId w:val="8"/>
        </w:numPr>
        <w:spacing w:before="120" w:after="60" w:line="276" w:lineRule="auto"/>
        <w:jc w:val="both"/>
        <w:rPr>
          <w:rFonts w:asciiTheme="minorHAnsi" w:hAnsiTheme="minorHAnsi"/>
          <w:b/>
          <w:sz w:val="22"/>
          <w:szCs w:val="22"/>
        </w:rPr>
      </w:pPr>
      <w:r w:rsidRPr="00CE2F2E">
        <w:rPr>
          <w:rFonts w:asciiTheme="minorHAnsi" w:hAnsiTheme="minorHAnsi"/>
          <w:b/>
          <w:sz w:val="22"/>
          <w:szCs w:val="22"/>
        </w:rPr>
        <w:t xml:space="preserve">Neustavnost pravnega akta: </w:t>
      </w:r>
    </w:p>
    <w:p w:rsidR="00E158E7" w:rsidRPr="00CE2F2E" w:rsidRDefault="00E158E7" w:rsidP="00E158E7">
      <w:pPr>
        <w:spacing w:line="276" w:lineRule="auto"/>
        <w:ind w:left="720"/>
        <w:rPr>
          <w:rFonts w:asciiTheme="minorHAnsi" w:hAnsiTheme="minorHAnsi"/>
          <w:sz w:val="22"/>
          <w:szCs w:val="22"/>
        </w:rPr>
      </w:pPr>
      <w:r w:rsidRPr="00CE2F2E">
        <w:rPr>
          <w:rFonts w:asciiTheme="minorHAnsi" w:hAnsiTheme="minorHAnsi"/>
          <w:sz w:val="22"/>
          <w:szCs w:val="22"/>
        </w:rPr>
        <w:t>4. člen: Mejne vrednosti navedene za nizkofrekvenčne vire sevanja v tabelah 1,2 se ločijo med obstoječimi ,novimi in rekonstruiranimi viri. To pomeni, če je hiša pod obstoječim daljnovodom, je lahko sevanje v njej višje, kot če gre nov daljnovod čez hišo. Podobno je tudi z rekonstrukcijo, ki jo omenja 15. člen uredbe.</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 xml:space="preserve">       2.   </w:t>
      </w:r>
      <w:r w:rsidRPr="00CE2F2E">
        <w:rPr>
          <w:rFonts w:asciiTheme="minorHAnsi" w:hAnsiTheme="minorHAnsi"/>
          <w:b/>
          <w:sz w:val="22"/>
          <w:szCs w:val="22"/>
        </w:rPr>
        <w:t>Neskladnost s priporočili EU:</w:t>
      </w:r>
      <w:r w:rsidRPr="00CE2F2E">
        <w:rPr>
          <w:rFonts w:asciiTheme="minorHAnsi" w:hAnsiTheme="minorHAnsi"/>
          <w:sz w:val="22"/>
          <w:szCs w:val="22"/>
        </w:rPr>
        <w:t xml:space="preserve"> </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 xml:space="preserve">             4. člen: Za nove vire veljajo nizke mejne vrednosti, so pri obstoječih in rekonstruiranih</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 xml:space="preserve">             dopuščene visoke vrednosti. Pri obstoječih celo velja kot je to navedeno v Priporočilih EU</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 xml:space="preserve">              519/1999 . Uredba za obstoječe daljnovode predvideva 10 000 V/m,  priporočila  pa navajajo</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lastRenderedPageBreak/>
        <w:t>.            5000 V/m.</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 xml:space="preserve">        3.  </w:t>
      </w:r>
      <w:r w:rsidRPr="00CE2F2E">
        <w:rPr>
          <w:rFonts w:asciiTheme="minorHAnsi" w:hAnsiTheme="minorHAnsi"/>
          <w:b/>
          <w:sz w:val="22"/>
          <w:szCs w:val="22"/>
        </w:rPr>
        <w:t>Merilo za zaščito pred sevanji:</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 xml:space="preserve">             Švedska, Italija, Švica, Nizozemska, ki imajo strožje varovalne režime kot Slovenija, temeljijo</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 xml:space="preserve">             omejitve na magnetnem polju, ki prodira v bivalne objekte. Slovenska zakonodaja pa se</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 xml:space="preserve">             zanaša na električno polje, ki ga zmanjšujejo že drevesa, grmovje, zidani objekti sami</w:t>
      </w:r>
    </w:p>
    <w:p w:rsidR="00E158E7" w:rsidRPr="00CE2F2E" w:rsidRDefault="00E158E7" w:rsidP="00E158E7">
      <w:pPr>
        <w:spacing w:line="276" w:lineRule="auto"/>
        <w:rPr>
          <w:rFonts w:asciiTheme="minorHAnsi" w:hAnsiTheme="minorHAnsi"/>
          <w:sz w:val="22"/>
          <w:szCs w:val="22"/>
        </w:rPr>
      </w:pPr>
      <w:r w:rsidRPr="00CE2F2E">
        <w:rPr>
          <w:rFonts w:asciiTheme="minorHAnsi" w:hAnsiTheme="minorHAnsi"/>
          <w:sz w:val="22"/>
          <w:szCs w:val="22"/>
        </w:rPr>
        <w:t xml:space="preserve">             polega tega ne prodira v take objekte</w:t>
      </w:r>
    </w:p>
    <w:p w:rsidR="00E158E7" w:rsidRPr="00CE2F2E" w:rsidRDefault="00E158E7" w:rsidP="00E158E7">
      <w:pPr>
        <w:rPr>
          <w:rFonts w:asciiTheme="minorHAnsi" w:hAnsiTheme="minorHAnsi"/>
          <w:sz w:val="22"/>
          <w:szCs w:val="22"/>
        </w:rPr>
      </w:pPr>
      <w:r w:rsidRPr="00CE2F2E">
        <w:rPr>
          <w:rFonts w:asciiTheme="minorHAnsi" w:hAnsiTheme="minorHAnsi"/>
          <w:sz w:val="22"/>
          <w:szCs w:val="22"/>
        </w:rPr>
        <w:t xml:space="preserve">       4</w:t>
      </w:r>
      <w:r w:rsidRPr="00CE2F2E">
        <w:rPr>
          <w:rFonts w:asciiTheme="minorHAnsi" w:hAnsiTheme="minorHAnsi"/>
          <w:b/>
          <w:sz w:val="22"/>
          <w:szCs w:val="22"/>
        </w:rPr>
        <w:t>.    Praksa za bivalne površine</w:t>
      </w:r>
      <w:r w:rsidRPr="00CE2F2E">
        <w:rPr>
          <w:rFonts w:asciiTheme="minorHAnsi" w:hAnsiTheme="minorHAnsi"/>
          <w:sz w:val="22"/>
          <w:szCs w:val="22"/>
        </w:rPr>
        <w:t>:</w:t>
      </w:r>
    </w:p>
    <w:p w:rsidR="00E158E7" w:rsidRPr="00CE2F2E" w:rsidRDefault="00E158E7" w:rsidP="00E158E7">
      <w:pPr>
        <w:rPr>
          <w:rFonts w:asciiTheme="minorHAnsi" w:hAnsiTheme="minorHAnsi"/>
          <w:sz w:val="22"/>
          <w:szCs w:val="22"/>
        </w:rPr>
      </w:pPr>
      <w:r w:rsidRPr="00CE2F2E">
        <w:rPr>
          <w:rFonts w:asciiTheme="minorHAnsi" w:hAnsiTheme="minorHAnsi"/>
          <w:sz w:val="22"/>
          <w:szCs w:val="22"/>
        </w:rPr>
        <w:t xml:space="preserve">            Praksa bi </w:t>
      </w:r>
      <w:r w:rsidR="00CE2F2E">
        <w:rPr>
          <w:rFonts w:asciiTheme="minorHAnsi" w:hAnsiTheme="minorHAnsi"/>
          <w:sz w:val="22"/>
          <w:szCs w:val="22"/>
        </w:rPr>
        <w:t>bila</w:t>
      </w:r>
      <w:r w:rsidRPr="00CE2F2E">
        <w:rPr>
          <w:rFonts w:asciiTheme="minorHAnsi" w:hAnsiTheme="minorHAnsi"/>
          <w:sz w:val="22"/>
          <w:szCs w:val="22"/>
        </w:rPr>
        <w:t xml:space="preserve">  </w:t>
      </w:r>
      <w:proofErr w:type="spellStart"/>
      <w:r w:rsidRPr="00CE2F2E">
        <w:rPr>
          <w:rFonts w:asciiTheme="minorHAnsi" w:hAnsiTheme="minorHAnsi"/>
          <w:sz w:val="22"/>
          <w:szCs w:val="22"/>
        </w:rPr>
        <w:t>kabliranje</w:t>
      </w:r>
      <w:proofErr w:type="spellEnd"/>
      <w:r w:rsidRPr="00CE2F2E">
        <w:rPr>
          <w:rFonts w:asciiTheme="minorHAnsi" w:hAnsiTheme="minorHAnsi"/>
          <w:sz w:val="22"/>
          <w:szCs w:val="22"/>
        </w:rPr>
        <w:t xml:space="preserve"> DV ( v Švici že preko 60 % DV pod zemljo  ) , oz. da se objekti </w:t>
      </w:r>
      <w:r w:rsidR="00CE2F2E">
        <w:rPr>
          <w:rFonts w:asciiTheme="minorHAnsi" w:hAnsiTheme="minorHAnsi"/>
          <w:sz w:val="22"/>
          <w:szCs w:val="22"/>
        </w:rPr>
        <w:t xml:space="preserve"> </w:t>
      </w:r>
      <w:r w:rsidRPr="00CE2F2E">
        <w:rPr>
          <w:rFonts w:asciiTheme="minorHAnsi" w:hAnsiTheme="minorHAnsi"/>
          <w:sz w:val="22"/>
          <w:szCs w:val="22"/>
        </w:rPr>
        <w:t xml:space="preserve">na </w:t>
      </w:r>
    </w:p>
    <w:p w:rsidR="00E158E7" w:rsidRPr="00CE2F2E" w:rsidRDefault="00E158E7" w:rsidP="00E158E7">
      <w:pPr>
        <w:rPr>
          <w:rFonts w:asciiTheme="minorHAnsi" w:hAnsiTheme="minorHAnsi"/>
          <w:sz w:val="22"/>
          <w:szCs w:val="22"/>
        </w:rPr>
      </w:pPr>
      <w:r w:rsidRPr="00CE2F2E">
        <w:rPr>
          <w:rFonts w:asciiTheme="minorHAnsi" w:hAnsiTheme="minorHAnsi"/>
          <w:sz w:val="22"/>
          <w:szCs w:val="22"/>
        </w:rPr>
        <w:t xml:space="preserve">            trasah odkupijo,da se ljudem zagotovi  nadomestno bivalno okolje,</w:t>
      </w:r>
      <w:r w:rsidR="00CE2F2E">
        <w:rPr>
          <w:rFonts w:asciiTheme="minorHAnsi" w:hAnsiTheme="minorHAnsi"/>
          <w:sz w:val="22"/>
          <w:szCs w:val="22"/>
        </w:rPr>
        <w:t>ne</w:t>
      </w:r>
      <w:r w:rsidRPr="00CE2F2E">
        <w:rPr>
          <w:rFonts w:asciiTheme="minorHAnsi" w:hAnsiTheme="minorHAnsi"/>
          <w:sz w:val="22"/>
          <w:szCs w:val="22"/>
        </w:rPr>
        <w:t xml:space="preserve">obremenjeno </w:t>
      </w:r>
      <w:r w:rsidR="00CE2F2E">
        <w:rPr>
          <w:rFonts w:asciiTheme="minorHAnsi" w:hAnsiTheme="minorHAnsi"/>
          <w:sz w:val="22"/>
          <w:szCs w:val="22"/>
        </w:rPr>
        <w:t xml:space="preserve"> </w:t>
      </w:r>
      <w:r w:rsidRPr="00CE2F2E">
        <w:rPr>
          <w:rFonts w:asciiTheme="minorHAnsi" w:hAnsiTheme="minorHAnsi"/>
          <w:sz w:val="22"/>
          <w:szCs w:val="22"/>
        </w:rPr>
        <w:t>sevanj</w:t>
      </w:r>
      <w:r w:rsidR="0036245F">
        <w:rPr>
          <w:rFonts w:asciiTheme="minorHAnsi" w:hAnsiTheme="minorHAnsi"/>
          <w:sz w:val="22"/>
          <w:szCs w:val="22"/>
        </w:rPr>
        <w:t xml:space="preserve">a </w:t>
      </w:r>
      <w:r w:rsidRPr="00CE2F2E">
        <w:rPr>
          <w:rFonts w:asciiTheme="minorHAnsi" w:hAnsiTheme="minorHAnsi"/>
          <w:sz w:val="22"/>
          <w:szCs w:val="22"/>
        </w:rPr>
        <w:t>.</w:t>
      </w:r>
    </w:p>
    <w:p w:rsidR="00E158E7" w:rsidRPr="00CE2F2E" w:rsidRDefault="00E158E7" w:rsidP="00E158E7">
      <w:pPr>
        <w:rPr>
          <w:rFonts w:asciiTheme="minorHAnsi" w:hAnsiTheme="minorHAnsi"/>
          <w:sz w:val="22"/>
          <w:szCs w:val="22"/>
        </w:rPr>
      </w:pPr>
    </w:p>
    <w:p w:rsidR="00E158E7" w:rsidRPr="004C0DDD" w:rsidRDefault="00E158E7" w:rsidP="00E158E7">
      <w:pPr>
        <w:spacing w:line="276" w:lineRule="auto"/>
        <w:rPr>
          <w:rFonts w:asciiTheme="minorHAnsi" w:hAnsiTheme="minorHAnsi"/>
          <w:b/>
          <w:sz w:val="22"/>
          <w:szCs w:val="22"/>
        </w:rPr>
      </w:pPr>
      <w:r w:rsidRPr="00CE2F2E">
        <w:rPr>
          <w:rFonts w:asciiTheme="minorHAnsi" w:hAnsiTheme="minorHAnsi"/>
          <w:b/>
          <w:sz w:val="22"/>
          <w:szCs w:val="22"/>
        </w:rPr>
        <w:t xml:space="preserve">V prenovljeni uredbi morajo biti upoštevana načela </w:t>
      </w:r>
      <w:proofErr w:type="spellStart"/>
      <w:r w:rsidRPr="00CE2F2E">
        <w:rPr>
          <w:rFonts w:asciiTheme="minorHAnsi" w:hAnsiTheme="minorHAnsi"/>
          <w:b/>
          <w:sz w:val="22"/>
          <w:szCs w:val="22"/>
        </w:rPr>
        <w:t>Aarhuške</w:t>
      </w:r>
      <w:proofErr w:type="spellEnd"/>
      <w:r w:rsidRPr="00CE2F2E">
        <w:rPr>
          <w:rFonts w:asciiTheme="minorHAnsi" w:hAnsiTheme="minorHAnsi"/>
          <w:b/>
          <w:sz w:val="22"/>
          <w:szCs w:val="22"/>
        </w:rPr>
        <w:t xml:space="preserve"> konvencije, s čimer bodo ljudje sodelovali v postopkih umeščanja virov sevanja v prostor . In na vse zadnje, s tem bodo bazne postaje in daljnovodi dovolj daleč od stanovanjskih področij ( uvedba in uporaba previdnostnega načela ) . </w:t>
      </w:r>
    </w:p>
    <w:p w:rsidR="000B238E" w:rsidRPr="00CE2F2E" w:rsidRDefault="000B238E" w:rsidP="000B238E">
      <w:pPr>
        <w:shd w:val="clear" w:color="auto" w:fill="FFFFFF"/>
        <w:rPr>
          <w:rFonts w:asciiTheme="minorHAnsi" w:hAnsiTheme="minorHAnsi" w:cs="Arial"/>
          <w:color w:val="222222"/>
          <w:sz w:val="22"/>
          <w:szCs w:val="22"/>
        </w:rPr>
      </w:pPr>
      <w:r w:rsidRPr="00CE2F2E">
        <w:rPr>
          <w:rFonts w:asciiTheme="minorHAnsi" w:hAnsiTheme="minorHAnsi" w:cs="Arial"/>
          <w:color w:val="222222"/>
          <w:sz w:val="22"/>
          <w:szCs w:val="22"/>
        </w:rPr>
        <w:t xml:space="preserve"> V </w:t>
      </w:r>
      <w:r w:rsidR="001668E1" w:rsidRPr="00CE2F2E">
        <w:rPr>
          <w:rFonts w:asciiTheme="minorHAnsi" w:hAnsiTheme="minorHAnsi" w:cs="Arial"/>
          <w:color w:val="222222"/>
          <w:sz w:val="22"/>
          <w:szCs w:val="22"/>
        </w:rPr>
        <w:t xml:space="preserve">osnutku uredbe in pravilnika </w:t>
      </w:r>
      <w:r w:rsidRPr="00CE2F2E">
        <w:rPr>
          <w:rFonts w:asciiTheme="minorHAnsi" w:hAnsiTheme="minorHAnsi" w:cs="Arial"/>
          <w:color w:val="222222"/>
          <w:sz w:val="22"/>
          <w:szCs w:val="22"/>
        </w:rPr>
        <w:t xml:space="preserve"> </w:t>
      </w:r>
      <w:r w:rsidR="00CE2F2E" w:rsidRPr="00CE2F2E">
        <w:rPr>
          <w:rFonts w:asciiTheme="minorHAnsi" w:hAnsiTheme="minorHAnsi" w:cs="Arial"/>
          <w:color w:val="222222"/>
          <w:sz w:val="22"/>
          <w:szCs w:val="22"/>
        </w:rPr>
        <w:t xml:space="preserve">tudi </w:t>
      </w:r>
      <w:r w:rsidR="001668E1" w:rsidRPr="00CE2F2E">
        <w:rPr>
          <w:rFonts w:asciiTheme="minorHAnsi" w:hAnsiTheme="minorHAnsi" w:cs="Arial"/>
          <w:color w:val="222222"/>
          <w:sz w:val="22"/>
          <w:szCs w:val="22"/>
        </w:rPr>
        <w:t xml:space="preserve">ni  zajetih </w:t>
      </w:r>
      <w:r w:rsidRPr="00CE2F2E">
        <w:rPr>
          <w:rFonts w:asciiTheme="minorHAnsi" w:hAnsiTheme="minorHAnsi" w:cs="Arial"/>
          <w:color w:val="222222"/>
          <w:sz w:val="22"/>
          <w:szCs w:val="22"/>
        </w:rPr>
        <w:t xml:space="preserve"> priporočil</w:t>
      </w:r>
      <w:r w:rsidR="001668E1" w:rsidRPr="00CE2F2E">
        <w:rPr>
          <w:rFonts w:asciiTheme="minorHAnsi" w:hAnsiTheme="minorHAnsi" w:cs="Arial"/>
          <w:color w:val="222222"/>
          <w:sz w:val="22"/>
          <w:szCs w:val="22"/>
        </w:rPr>
        <w:t xml:space="preserve"> prej naštetih mednarodnih inštituciji </w:t>
      </w:r>
      <w:r w:rsidRPr="00CE2F2E">
        <w:rPr>
          <w:rFonts w:asciiTheme="minorHAnsi" w:hAnsiTheme="minorHAnsi" w:cs="Arial"/>
          <w:color w:val="222222"/>
          <w:sz w:val="22"/>
          <w:szCs w:val="22"/>
        </w:rPr>
        <w:t xml:space="preserve"> o mejnih vrednosti NF</w:t>
      </w:r>
      <w:r w:rsidR="004C0DDD">
        <w:rPr>
          <w:rFonts w:asciiTheme="minorHAnsi" w:hAnsiTheme="minorHAnsi" w:cs="Arial"/>
          <w:color w:val="222222"/>
          <w:sz w:val="22"/>
          <w:szCs w:val="22"/>
        </w:rPr>
        <w:t>(nizka)</w:t>
      </w:r>
      <w:r w:rsidRPr="00CE2F2E">
        <w:rPr>
          <w:rFonts w:asciiTheme="minorHAnsi" w:hAnsiTheme="minorHAnsi" w:cs="Arial"/>
          <w:color w:val="222222"/>
          <w:sz w:val="22"/>
          <w:szCs w:val="22"/>
        </w:rPr>
        <w:t xml:space="preserve"> EMS, ni pa predstavljenih mnenj domačih in tujih strokovnjakov medicinske stroke, ki opozarjajo, da je potrebno pri umeščanju virov EMS upoštevati načelo </w:t>
      </w:r>
      <w:r w:rsidRPr="00CE2F2E">
        <w:rPr>
          <w:rFonts w:asciiTheme="minorHAnsi" w:hAnsiTheme="minorHAnsi" w:cs="Arial"/>
          <w:b/>
          <w:color w:val="222222"/>
          <w:sz w:val="22"/>
          <w:szCs w:val="22"/>
        </w:rPr>
        <w:t>previdnosti,</w:t>
      </w:r>
      <w:r w:rsidRPr="00CE2F2E">
        <w:rPr>
          <w:rFonts w:asciiTheme="minorHAnsi" w:hAnsiTheme="minorHAnsi" w:cs="Arial"/>
          <w:color w:val="222222"/>
          <w:sz w:val="22"/>
          <w:szCs w:val="22"/>
        </w:rPr>
        <w:t xml:space="preserve"> kar pomeni, da se je potrebno pri načrtovanju permanentnih močnih virov EMS izogibati gosto poseljenim območjem, šolam in vrtcem na razdaljah, kjer viri EMS ne bodo v nikakršnem primeru povzročali škodljivih vplivov na zdravje najbolj občutljivih prebivalcev - otrok.</w:t>
      </w:r>
      <w:r w:rsidR="001668E1" w:rsidRPr="00CE2F2E">
        <w:rPr>
          <w:rFonts w:asciiTheme="minorHAnsi" w:hAnsiTheme="minorHAnsi" w:cs="Arial"/>
          <w:color w:val="222222"/>
          <w:sz w:val="22"/>
          <w:szCs w:val="22"/>
        </w:rPr>
        <w:t xml:space="preserve"> </w:t>
      </w:r>
      <w:r w:rsidRPr="00CE2F2E">
        <w:rPr>
          <w:rFonts w:asciiTheme="minorHAnsi" w:hAnsiTheme="minorHAnsi" w:cs="Arial"/>
          <w:color w:val="222222"/>
          <w:sz w:val="22"/>
          <w:szCs w:val="22"/>
        </w:rPr>
        <w:t xml:space="preserve">V številnih mednarodno priznanih medicinskih revijah so objavljeni rezultati epidemioloških študij, ki govorijo, da se tveganje za pojav otroške levkemije znatno poveča pri otrocih, ki živijo v bližini visokonapetostnih energetskih daljnovodov. Eden od primerov je študija objavljena v reviji </w:t>
      </w:r>
      <w:proofErr w:type="spellStart"/>
      <w:r w:rsidRPr="00CE2F2E">
        <w:rPr>
          <w:rFonts w:asciiTheme="minorHAnsi" w:hAnsiTheme="minorHAnsi" w:cs="Arial"/>
          <w:color w:val="222222"/>
          <w:sz w:val="22"/>
          <w:szCs w:val="22"/>
        </w:rPr>
        <w:t>British</w:t>
      </w:r>
      <w:proofErr w:type="spellEnd"/>
      <w:r w:rsidRPr="00CE2F2E">
        <w:rPr>
          <w:rFonts w:asciiTheme="minorHAnsi" w:hAnsiTheme="minorHAnsi" w:cs="Arial"/>
          <w:color w:val="222222"/>
          <w:sz w:val="22"/>
          <w:szCs w:val="22"/>
        </w:rPr>
        <w:t xml:space="preserve"> </w:t>
      </w:r>
      <w:proofErr w:type="spellStart"/>
      <w:r w:rsidRPr="00CE2F2E">
        <w:rPr>
          <w:rFonts w:asciiTheme="minorHAnsi" w:hAnsiTheme="minorHAnsi" w:cs="Arial"/>
          <w:color w:val="222222"/>
          <w:sz w:val="22"/>
          <w:szCs w:val="22"/>
        </w:rPr>
        <w:t>Medical</w:t>
      </w:r>
      <w:proofErr w:type="spellEnd"/>
      <w:r w:rsidRPr="00CE2F2E">
        <w:rPr>
          <w:rFonts w:asciiTheme="minorHAnsi" w:hAnsiTheme="minorHAnsi" w:cs="Arial"/>
          <w:color w:val="222222"/>
          <w:sz w:val="22"/>
          <w:szCs w:val="22"/>
        </w:rPr>
        <w:t xml:space="preserve"> </w:t>
      </w:r>
      <w:proofErr w:type="spellStart"/>
      <w:r w:rsidRPr="00CE2F2E">
        <w:rPr>
          <w:rFonts w:asciiTheme="minorHAnsi" w:hAnsiTheme="minorHAnsi" w:cs="Arial"/>
          <w:color w:val="222222"/>
          <w:sz w:val="22"/>
          <w:szCs w:val="22"/>
        </w:rPr>
        <w:t>Journal</w:t>
      </w:r>
      <w:proofErr w:type="spellEnd"/>
      <w:r w:rsidRPr="00CE2F2E">
        <w:rPr>
          <w:rFonts w:asciiTheme="minorHAnsi" w:hAnsiTheme="minorHAnsi" w:cs="Arial"/>
          <w:color w:val="222222"/>
          <w:sz w:val="22"/>
          <w:szCs w:val="22"/>
        </w:rPr>
        <w:t>, ki je ena najuglednejših svetovnih medicinskih revij. V študiji iz leta 2005, ki je zajela 29081 otrok z rakom, od tega 9700 z levkemijo, je ugotovljeno, da se je tveganje za nastanek levkemije pri otrocih, ki so živeli znotraj 200m od daljnovodov, povečalo za 69%. </w:t>
      </w:r>
      <w:r w:rsidR="003E0130" w:rsidRPr="00CE2F2E">
        <w:rPr>
          <w:rFonts w:asciiTheme="minorHAnsi" w:hAnsiTheme="minorHAnsi" w:cs="Arial"/>
          <w:color w:val="222222"/>
          <w:sz w:val="22"/>
          <w:szCs w:val="22"/>
        </w:rPr>
        <w:t xml:space="preserve"> </w:t>
      </w:r>
      <w:r w:rsidRPr="00CE2F2E">
        <w:rPr>
          <w:rFonts w:asciiTheme="minorHAnsi" w:hAnsiTheme="minorHAnsi" w:cs="Arial"/>
          <w:color w:val="222222"/>
          <w:sz w:val="22"/>
          <w:szCs w:val="22"/>
        </w:rPr>
        <w:t>Svetovna zdravstvena organizacija - WHO je zaradi rezultatov več epidemioloških študij, ki navajajo škodljive vplive nizkofrekvenčnih EMS ob dolgotrajni izpostavljenosti magnetnim poljem višjim od 0,3 </w:t>
      </w:r>
      <w:proofErr w:type="spellStart"/>
      <w:r w:rsidRPr="00CE2F2E">
        <w:rPr>
          <w:rFonts w:asciiTheme="minorHAnsi" w:hAnsiTheme="minorHAnsi" w:cs="Arial"/>
          <w:color w:val="222222"/>
          <w:sz w:val="22"/>
          <w:szCs w:val="22"/>
        </w:rPr>
        <w:t>μT</w:t>
      </w:r>
      <w:proofErr w:type="spellEnd"/>
      <w:r w:rsidRPr="00CE2F2E">
        <w:rPr>
          <w:rFonts w:asciiTheme="minorHAnsi" w:hAnsiTheme="minorHAnsi" w:cs="Arial"/>
          <w:color w:val="222222"/>
          <w:sz w:val="22"/>
          <w:szCs w:val="22"/>
        </w:rPr>
        <w:t> oziroma 0,4 </w:t>
      </w:r>
      <w:proofErr w:type="spellStart"/>
      <w:r w:rsidRPr="00CE2F2E">
        <w:rPr>
          <w:rFonts w:asciiTheme="minorHAnsi" w:hAnsiTheme="minorHAnsi" w:cs="Arial"/>
          <w:color w:val="222222"/>
          <w:sz w:val="22"/>
          <w:szCs w:val="22"/>
        </w:rPr>
        <w:t>μT</w:t>
      </w:r>
      <w:proofErr w:type="spellEnd"/>
      <w:r w:rsidRPr="00CE2F2E">
        <w:rPr>
          <w:rFonts w:asciiTheme="minorHAnsi" w:hAnsiTheme="minorHAnsi" w:cs="Arial"/>
          <w:color w:val="222222"/>
          <w:sz w:val="22"/>
          <w:szCs w:val="22"/>
        </w:rPr>
        <w:t xml:space="preserve"> zato uvrstila nizkofrekvenčna </w:t>
      </w:r>
      <w:proofErr w:type="spellStart"/>
      <w:r w:rsidRPr="00CE2F2E">
        <w:rPr>
          <w:rFonts w:asciiTheme="minorHAnsi" w:hAnsiTheme="minorHAnsi" w:cs="Arial"/>
          <w:color w:val="222222"/>
          <w:sz w:val="22"/>
          <w:szCs w:val="22"/>
        </w:rPr>
        <w:t>elektomagnetna</w:t>
      </w:r>
      <w:proofErr w:type="spellEnd"/>
      <w:r w:rsidRPr="00CE2F2E">
        <w:rPr>
          <w:rFonts w:asciiTheme="minorHAnsi" w:hAnsiTheme="minorHAnsi" w:cs="Arial"/>
          <w:color w:val="222222"/>
          <w:sz w:val="22"/>
          <w:szCs w:val="22"/>
        </w:rPr>
        <w:t xml:space="preserve"> polja v skupino 2B, kot potencialno škodljiva za zdravje ljudi.</w:t>
      </w:r>
    </w:p>
    <w:p w:rsidR="001668E1" w:rsidRPr="0036245F" w:rsidRDefault="000B238E" w:rsidP="0036245F">
      <w:pPr>
        <w:shd w:val="clear" w:color="auto" w:fill="FFFFFF"/>
        <w:rPr>
          <w:rFonts w:asciiTheme="minorHAnsi" w:hAnsiTheme="minorHAnsi" w:cs="Arial"/>
          <w:color w:val="222222"/>
          <w:sz w:val="22"/>
          <w:szCs w:val="22"/>
        </w:rPr>
      </w:pPr>
      <w:r w:rsidRPr="00CE2F2E">
        <w:rPr>
          <w:rFonts w:asciiTheme="minorHAnsi" w:hAnsiTheme="minorHAnsi" w:cs="Arial"/>
          <w:color w:val="222222"/>
          <w:sz w:val="22"/>
          <w:szCs w:val="22"/>
        </w:rPr>
        <w:t xml:space="preserve"> Ključna razlika, ko govorimo o izpostavljenosti tako NF kot VF</w:t>
      </w:r>
      <w:r w:rsidR="004C0DDD">
        <w:rPr>
          <w:rFonts w:asciiTheme="minorHAnsi" w:hAnsiTheme="minorHAnsi" w:cs="Arial"/>
          <w:color w:val="222222"/>
          <w:sz w:val="22"/>
          <w:szCs w:val="22"/>
        </w:rPr>
        <w:t xml:space="preserve">(visoka) </w:t>
      </w:r>
      <w:r w:rsidRPr="00CE2F2E">
        <w:rPr>
          <w:rFonts w:asciiTheme="minorHAnsi" w:hAnsiTheme="minorHAnsi" w:cs="Arial"/>
          <w:color w:val="222222"/>
          <w:sz w:val="22"/>
          <w:szCs w:val="22"/>
        </w:rPr>
        <w:t xml:space="preserve"> virom EMS je v možni odločitvi posameznika in države v kakšni meri bodo prebivalstvo, predvsem pa otroci izpostavljeni vplivom EMS. Medtem, ko v primeru aparatov, kot virov EMS lahko sami odločamo v kakšni meri se bomo izpostavljali škodljivim učinkom, pa se v primeru energetskih objektov kot so daljnovodi in bazno-antenske postaje temu težko izognemo. Pomembno je dejstvo, da o škodljivih učinkih EMS govorimo v primeru dolgotrajne izpostavljenosti, kjer pa prav vpliv visokoenergetskih daljnovodov in bazno-antenskih postaj zaradi </w:t>
      </w:r>
      <w:proofErr w:type="spellStart"/>
      <w:r w:rsidRPr="00CE2F2E">
        <w:rPr>
          <w:rFonts w:asciiTheme="minorHAnsi" w:hAnsiTheme="minorHAnsi" w:cs="Arial"/>
          <w:color w:val="222222"/>
          <w:sz w:val="22"/>
          <w:szCs w:val="22"/>
        </w:rPr>
        <w:t>permanetnega</w:t>
      </w:r>
      <w:proofErr w:type="spellEnd"/>
      <w:r w:rsidRPr="00CE2F2E">
        <w:rPr>
          <w:rFonts w:asciiTheme="minorHAnsi" w:hAnsiTheme="minorHAnsi" w:cs="Arial"/>
          <w:color w:val="222222"/>
          <w:sz w:val="22"/>
          <w:szCs w:val="22"/>
        </w:rPr>
        <w:t xml:space="preserve"> delovanja predstavlja bistven delež v povprečnem oziroma </w:t>
      </w:r>
      <w:proofErr w:type="spellStart"/>
      <w:r w:rsidRPr="00CE2F2E">
        <w:rPr>
          <w:rFonts w:asciiTheme="minorHAnsi" w:hAnsiTheme="minorHAnsi" w:cs="Arial"/>
          <w:color w:val="222222"/>
          <w:sz w:val="22"/>
          <w:szCs w:val="22"/>
        </w:rPr>
        <w:t>komulativnem</w:t>
      </w:r>
      <w:proofErr w:type="spellEnd"/>
      <w:r w:rsidRPr="00CE2F2E">
        <w:rPr>
          <w:rFonts w:asciiTheme="minorHAnsi" w:hAnsiTheme="minorHAnsi" w:cs="Arial"/>
          <w:color w:val="222222"/>
          <w:sz w:val="22"/>
          <w:szCs w:val="22"/>
        </w:rPr>
        <w:t xml:space="preserve"> smislu. Zaradi fizikalnega pojava širjenja EMS in moči virov EMS je pomembno, da v smislu upoštevanja načela previdnosti pri načrtovanju sledimo odmiku od virov sevanja tako, da v </w:t>
      </w:r>
      <w:proofErr w:type="spellStart"/>
      <w:r w:rsidRPr="00CE2F2E">
        <w:rPr>
          <w:rFonts w:asciiTheme="minorHAnsi" w:hAnsiTheme="minorHAnsi" w:cs="Arial"/>
          <w:color w:val="222222"/>
          <w:sz w:val="22"/>
          <w:szCs w:val="22"/>
        </w:rPr>
        <w:t>nikakšnem</w:t>
      </w:r>
      <w:proofErr w:type="spellEnd"/>
      <w:r w:rsidRPr="00CE2F2E">
        <w:rPr>
          <w:rFonts w:asciiTheme="minorHAnsi" w:hAnsiTheme="minorHAnsi" w:cs="Arial"/>
          <w:color w:val="222222"/>
          <w:sz w:val="22"/>
          <w:szCs w:val="22"/>
        </w:rPr>
        <w:t xml:space="preserve"> primeru ne predstavljajo tveganja za zdravje ljudi, predvsem otrok, kot najobčutljivejše skupine prebivalcev.</w:t>
      </w:r>
      <w:r w:rsidR="0036245F">
        <w:rPr>
          <w:rFonts w:asciiTheme="minorHAnsi" w:hAnsiTheme="minorHAnsi" w:cs="Arial"/>
          <w:color w:val="222222"/>
          <w:sz w:val="22"/>
          <w:szCs w:val="22"/>
        </w:rPr>
        <w:t xml:space="preserve"> </w:t>
      </w:r>
      <w:r w:rsidRPr="00CE2F2E">
        <w:rPr>
          <w:rFonts w:asciiTheme="minorHAnsi" w:eastAsia="Arial Unicode MS" w:hAnsiTheme="minorHAnsi"/>
          <w:sz w:val="22"/>
          <w:szCs w:val="22"/>
        </w:rPr>
        <w:t>Da elektromagnetno sevanje vpliva na zdravje ljudi ni več sporno. Prav je torej,da bi se pri umeščanju novih virov takšnega sevanja v prostor ravnalo skladno z načeli previdnosti in se torej v čim večji meri izogibalo možnosti nastankom škodljivih posledic na zdravju ljudi. Tem ugotovitvam pa mora slediti tudi sodna praksa in sicer tako pri obstoječih virih, kakor tudi pri umeščanju novih virov v prostor, saj bo le tako lahko prišlo v prihodnosti do tega, da bo državi in investitorjem načelo previdnosti postalo edino in osnovno vodilo pri sprejemanju odločitev s tem v zvezi.</w:t>
      </w:r>
    </w:p>
    <w:p w:rsidR="00586F1C" w:rsidRPr="00CE2F2E" w:rsidRDefault="00586F1C" w:rsidP="00586F1C">
      <w:pPr>
        <w:rPr>
          <w:rFonts w:asciiTheme="minorHAnsi" w:hAnsiTheme="minorHAnsi" w:cs="Arial"/>
          <w:sz w:val="22"/>
          <w:szCs w:val="22"/>
        </w:rPr>
      </w:pPr>
      <w:r w:rsidRPr="00294027">
        <w:rPr>
          <w:rFonts w:asciiTheme="minorHAnsi" w:hAnsiTheme="minorHAnsi" w:cs="Arial"/>
          <w:b/>
          <w:sz w:val="22"/>
          <w:szCs w:val="22"/>
        </w:rPr>
        <w:t xml:space="preserve">V  Zvezi  ekoloških  gibanj Slovenije - </w:t>
      </w:r>
      <w:r w:rsidR="00F36902" w:rsidRPr="00294027">
        <w:rPr>
          <w:rFonts w:asciiTheme="minorHAnsi" w:hAnsiTheme="minorHAnsi" w:cs="Arial"/>
          <w:b/>
          <w:sz w:val="22"/>
          <w:szCs w:val="22"/>
        </w:rPr>
        <w:t>ZEG-u</w:t>
      </w:r>
      <w:r w:rsidRPr="00294027">
        <w:rPr>
          <w:rFonts w:asciiTheme="minorHAnsi" w:hAnsiTheme="minorHAnsi" w:cs="Arial"/>
          <w:b/>
          <w:sz w:val="22"/>
          <w:szCs w:val="22"/>
        </w:rPr>
        <w:t xml:space="preserve"> si  že vrsto let  prizadevamo, da bi Vlada RS sprejela novelo  uredbe  o elektromagnetnem  sevanju  daljnovodov (DV)  in  BAT , s katero bi določila strožje mejne vrednosti od trenutno  veljavnih</w:t>
      </w:r>
      <w:r w:rsidRPr="00CE2F2E">
        <w:rPr>
          <w:rFonts w:asciiTheme="minorHAnsi" w:hAnsiTheme="minorHAnsi" w:cs="Arial"/>
          <w:sz w:val="22"/>
          <w:szCs w:val="22"/>
        </w:rPr>
        <w:t xml:space="preserve">. Poleg tega si prizadevamo, da bi Državni Zbor RS </w:t>
      </w:r>
      <w:proofErr w:type="spellStart"/>
      <w:r w:rsidRPr="00CE2F2E">
        <w:rPr>
          <w:rFonts w:asciiTheme="minorHAnsi" w:hAnsiTheme="minorHAnsi" w:cs="Arial"/>
          <w:sz w:val="22"/>
          <w:szCs w:val="22"/>
        </w:rPr>
        <w:lastRenderedPageBreak/>
        <w:t>čimprej</w:t>
      </w:r>
      <w:proofErr w:type="spellEnd"/>
      <w:r w:rsidRPr="00CE2F2E">
        <w:rPr>
          <w:rFonts w:asciiTheme="minorHAnsi" w:hAnsiTheme="minorHAnsi" w:cs="Arial"/>
          <w:sz w:val="22"/>
          <w:szCs w:val="22"/>
        </w:rPr>
        <w:t xml:space="preserve"> sprejel  tako  energetsko  zakonodajo in Energetski koncept Slovenije - EKS  , ki  bi določil širše preventivne  varovalne pasove daljnovodov (DV) in baznih antenskih postaj </w:t>
      </w:r>
      <w:r w:rsidR="003E0130" w:rsidRPr="00CE2F2E">
        <w:rPr>
          <w:rFonts w:asciiTheme="minorHAnsi" w:hAnsiTheme="minorHAnsi" w:cs="Arial"/>
          <w:sz w:val="22"/>
          <w:szCs w:val="22"/>
        </w:rPr>
        <w:t xml:space="preserve">(BAT). </w:t>
      </w:r>
      <w:r w:rsidRPr="00CE2F2E">
        <w:rPr>
          <w:rFonts w:asciiTheme="minorHAnsi" w:hAnsiTheme="minorHAnsi" w:cs="Arial"/>
          <w:sz w:val="22"/>
          <w:szCs w:val="22"/>
        </w:rPr>
        <w:t>Trenutno veljavna uredba, ki je bila sprejeta leta 1996 določa mejno vrednost  elektromagnetnega sevanja daljnovodov pri 10 µT (</w:t>
      </w:r>
      <w:proofErr w:type="spellStart"/>
      <w:r w:rsidRPr="00CE2F2E">
        <w:rPr>
          <w:rFonts w:asciiTheme="minorHAnsi" w:hAnsiTheme="minorHAnsi" w:cs="Arial"/>
          <w:sz w:val="22"/>
          <w:szCs w:val="22"/>
        </w:rPr>
        <w:t>mikro</w:t>
      </w:r>
      <w:proofErr w:type="spellEnd"/>
      <w:r w:rsidRPr="00CE2F2E">
        <w:rPr>
          <w:rFonts w:asciiTheme="minorHAnsi" w:hAnsiTheme="minorHAnsi" w:cs="Arial"/>
          <w:sz w:val="22"/>
          <w:szCs w:val="22"/>
        </w:rPr>
        <w:t xml:space="preserve"> Tesla).  Številne tuje znanstvene raziskave kažejo, da je zdravju škodljiva že 50 krat nižja vrednost elektromagnetnega sevanja. </w:t>
      </w:r>
    </w:p>
    <w:p w:rsidR="00586F1C" w:rsidRPr="00CE2F2E" w:rsidRDefault="00586F1C" w:rsidP="00586F1C">
      <w:pPr>
        <w:rPr>
          <w:rFonts w:asciiTheme="minorHAnsi" w:hAnsiTheme="minorHAnsi" w:cs="Arial"/>
          <w:b/>
          <w:sz w:val="22"/>
          <w:szCs w:val="22"/>
        </w:rPr>
      </w:pPr>
      <w:r w:rsidRPr="00CE2F2E">
        <w:rPr>
          <w:rFonts w:asciiTheme="minorHAnsi" w:hAnsiTheme="minorHAnsi" w:cs="Arial"/>
          <w:b/>
          <w:sz w:val="22"/>
          <w:szCs w:val="22"/>
        </w:rPr>
        <w:t>Naša zakonodaja ni bila posodobljene že več kot  21 let.</w:t>
      </w:r>
    </w:p>
    <w:p w:rsidR="00586F1C" w:rsidRPr="00CE2F2E" w:rsidRDefault="00586F1C" w:rsidP="00586F1C">
      <w:pPr>
        <w:rPr>
          <w:rFonts w:asciiTheme="minorHAnsi" w:hAnsiTheme="minorHAnsi" w:cs="Arial"/>
          <w:b/>
          <w:sz w:val="22"/>
          <w:szCs w:val="22"/>
        </w:rPr>
      </w:pPr>
      <w:r w:rsidRPr="00CE2F2E">
        <w:rPr>
          <w:rFonts w:asciiTheme="minorHAnsi" w:hAnsiTheme="minorHAnsi" w:cs="Arial"/>
          <w:sz w:val="22"/>
          <w:szCs w:val="22"/>
        </w:rPr>
        <w:t xml:space="preserve"> V tem  času je znanost napredovala in  vedno bolj se pritrjuje dejstvo, da je bivanje ali dolgotrajno zadrževanje blizu BAT in daljnovodov zelo škodljivo. </w:t>
      </w:r>
    </w:p>
    <w:p w:rsidR="00586F1C" w:rsidRPr="00CE2F2E" w:rsidRDefault="00F36902" w:rsidP="00586F1C">
      <w:pPr>
        <w:rPr>
          <w:rFonts w:asciiTheme="minorHAnsi" w:hAnsiTheme="minorHAnsi" w:cs="Arial"/>
          <w:b/>
          <w:sz w:val="22"/>
          <w:szCs w:val="22"/>
        </w:rPr>
      </w:pPr>
      <w:r w:rsidRPr="00CE2F2E">
        <w:rPr>
          <w:rFonts w:asciiTheme="minorHAnsi" w:hAnsiTheme="minorHAnsi" w:cs="Arial"/>
          <w:b/>
          <w:sz w:val="22"/>
          <w:szCs w:val="22"/>
        </w:rPr>
        <w:t>V ZEG-u p</w:t>
      </w:r>
      <w:r w:rsidR="00586F1C" w:rsidRPr="00CE2F2E">
        <w:rPr>
          <w:rFonts w:asciiTheme="minorHAnsi" w:hAnsiTheme="minorHAnsi" w:cs="Arial"/>
          <w:b/>
          <w:sz w:val="22"/>
          <w:szCs w:val="22"/>
        </w:rPr>
        <w:t>redlagamo, da se mejna  vrednost elektromagnetnega sevanja zniža na vrednost primerljivo z zakonodajami razvitih držav.  Predlagamo, da nova uredba mejno vrednost elektromagnetnega sevanja  iz maksimalno dovoljenih 10 µT (</w:t>
      </w:r>
      <w:proofErr w:type="spellStart"/>
      <w:r w:rsidR="00586F1C" w:rsidRPr="00CE2F2E">
        <w:rPr>
          <w:rFonts w:asciiTheme="minorHAnsi" w:hAnsiTheme="minorHAnsi" w:cs="Arial"/>
          <w:b/>
          <w:sz w:val="22"/>
          <w:szCs w:val="22"/>
        </w:rPr>
        <w:t>mikro</w:t>
      </w:r>
      <w:proofErr w:type="spellEnd"/>
      <w:r w:rsidR="00586F1C" w:rsidRPr="00CE2F2E">
        <w:rPr>
          <w:rFonts w:asciiTheme="minorHAnsi" w:hAnsiTheme="minorHAnsi" w:cs="Arial"/>
          <w:b/>
          <w:sz w:val="22"/>
          <w:szCs w:val="22"/>
        </w:rPr>
        <w:t xml:space="preserve"> Tesla) zniža na maksimalno  0,4  µT (</w:t>
      </w:r>
      <w:proofErr w:type="spellStart"/>
      <w:r w:rsidR="00586F1C" w:rsidRPr="00CE2F2E">
        <w:rPr>
          <w:rFonts w:asciiTheme="minorHAnsi" w:hAnsiTheme="minorHAnsi" w:cs="Arial"/>
          <w:b/>
          <w:sz w:val="22"/>
          <w:szCs w:val="22"/>
        </w:rPr>
        <w:t>mikro</w:t>
      </w:r>
      <w:proofErr w:type="spellEnd"/>
      <w:r w:rsidR="00586F1C" w:rsidRPr="00CE2F2E">
        <w:rPr>
          <w:rFonts w:asciiTheme="minorHAnsi" w:hAnsiTheme="minorHAnsi" w:cs="Arial"/>
          <w:b/>
          <w:sz w:val="22"/>
          <w:szCs w:val="22"/>
        </w:rPr>
        <w:t xml:space="preserve"> Tesla).   </w:t>
      </w:r>
    </w:p>
    <w:p w:rsidR="001668E1" w:rsidRPr="00CE2F2E" w:rsidRDefault="00586F1C" w:rsidP="00586F1C">
      <w:pPr>
        <w:rPr>
          <w:rFonts w:asciiTheme="minorHAnsi" w:hAnsiTheme="minorHAnsi" w:cs="Arial"/>
          <w:b/>
          <w:sz w:val="22"/>
          <w:szCs w:val="22"/>
        </w:rPr>
      </w:pPr>
      <w:r w:rsidRPr="00CE2F2E">
        <w:rPr>
          <w:rFonts w:asciiTheme="minorHAnsi" w:hAnsiTheme="minorHAnsi" w:cs="Arial"/>
          <w:b/>
          <w:sz w:val="22"/>
          <w:szCs w:val="22"/>
        </w:rPr>
        <w:t xml:space="preserve">ZEG  okoljsko problematiko EMS  sistematično  spremlja od leta  2001, ko so bile pri nas </w:t>
      </w:r>
    </w:p>
    <w:p w:rsidR="00F36902" w:rsidRPr="00CE2F2E" w:rsidRDefault="00586F1C" w:rsidP="00586F1C">
      <w:pPr>
        <w:rPr>
          <w:rFonts w:asciiTheme="minorHAnsi" w:hAnsiTheme="minorHAnsi" w:cs="Arial"/>
          <w:b/>
          <w:sz w:val="22"/>
          <w:szCs w:val="22"/>
        </w:rPr>
      </w:pPr>
      <w:r w:rsidRPr="00CE2F2E">
        <w:rPr>
          <w:rFonts w:asciiTheme="minorHAnsi" w:hAnsiTheme="minorHAnsi" w:cs="Arial"/>
          <w:b/>
          <w:sz w:val="22"/>
          <w:szCs w:val="22"/>
        </w:rPr>
        <w:t xml:space="preserve">( naša pobuda ) opravljene  prve neodvisne meritve  EMS  nemško- avstrijskega  strokovnjaka g. </w:t>
      </w:r>
      <w:proofErr w:type="spellStart"/>
      <w:r w:rsidRPr="00CE2F2E">
        <w:rPr>
          <w:rFonts w:asciiTheme="minorHAnsi" w:hAnsiTheme="minorHAnsi" w:cs="Arial"/>
          <w:b/>
          <w:sz w:val="22"/>
          <w:szCs w:val="22"/>
        </w:rPr>
        <w:t>Dietra</w:t>
      </w:r>
      <w:proofErr w:type="spellEnd"/>
      <w:r w:rsidRPr="00CE2F2E">
        <w:rPr>
          <w:rFonts w:asciiTheme="minorHAnsi" w:hAnsiTheme="minorHAnsi" w:cs="Arial"/>
          <w:b/>
          <w:sz w:val="22"/>
          <w:szCs w:val="22"/>
        </w:rPr>
        <w:t xml:space="preserve"> Rose-ja  na cca  30 BAT, DV , RTV oddajnikih  in  transformatorju . Da bi pridobili  lastna  neodvisna strokovna znanja  o  EMS  smo oktobra 2014 organizirali  1. strokovno posvetovanje na temo »Sodelovanje javnosti v postopkih elektromagnetnih in jedrskih sevanj » v Šmarjeških Toplicah </w:t>
      </w:r>
      <w:r w:rsidR="00F36902" w:rsidRPr="00CE2F2E">
        <w:rPr>
          <w:rFonts w:asciiTheme="minorHAnsi" w:hAnsiTheme="minorHAnsi" w:cs="Arial"/>
          <w:b/>
          <w:sz w:val="22"/>
          <w:szCs w:val="22"/>
        </w:rPr>
        <w:t xml:space="preserve">, leta 2015 </w:t>
      </w:r>
      <w:r w:rsidRPr="00CE2F2E">
        <w:rPr>
          <w:rFonts w:asciiTheme="minorHAnsi" w:hAnsiTheme="minorHAnsi" w:cs="Arial"/>
          <w:b/>
          <w:sz w:val="22"/>
          <w:szCs w:val="22"/>
        </w:rPr>
        <w:t xml:space="preserve"> v Beogradu, Srbija  še 1. Regionalno konferenco desetih držav o </w:t>
      </w:r>
      <w:proofErr w:type="spellStart"/>
      <w:r w:rsidRPr="00CE2F2E">
        <w:rPr>
          <w:rFonts w:asciiTheme="minorHAnsi" w:hAnsiTheme="minorHAnsi" w:cs="Arial"/>
          <w:b/>
          <w:sz w:val="22"/>
          <w:szCs w:val="22"/>
        </w:rPr>
        <w:t>neionizirnih</w:t>
      </w:r>
      <w:proofErr w:type="spellEnd"/>
      <w:r w:rsidRPr="00CE2F2E">
        <w:rPr>
          <w:rFonts w:asciiTheme="minorHAnsi" w:hAnsiTheme="minorHAnsi" w:cs="Arial"/>
          <w:b/>
          <w:sz w:val="22"/>
          <w:szCs w:val="22"/>
        </w:rPr>
        <w:t xml:space="preserve">  sevanjih </w:t>
      </w:r>
      <w:r w:rsidR="00F36902" w:rsidRPr="00CE2F2E">
        <w:rPr>
          <w:rFonts w:asciiTheme="minorHAnsi" w:hAnsiTheme="minorHAnsi" w:cs="Arial"/>
          <w:b/>
          <w:sz w:val="22"/>
          <w:szCs w:val="22"/>
        </w:rPr>
        <w:t xml:space="preserve">in letos aprila v Moravskih Toplicah še posvet in 2. Konferenco SEENIRPA </w:t>
      </w:r>
      <w:r w:rsidRPr="00CE2F2E">
        <w:rPr>
          <w:rFonts w:asciiTheme="minorHAnsi" w:hAnsiTheme="minorHAnsi" w:cs="Arial"/>
          <w:b/>
          <w:sz w:val="22"/>
          <w:szCs w:val="22"/>
        </w:rPr>
        <w:t xml:space="preserve">.  Na obeh konferencah  je o tem  problemu  in raziskavah mednarodnih  inštitucij  spregovorilo  </w:t>
      </w:r>
      <w:r w:rsidR="003E0130" w:rsidRPr="00CE2F2E">
        <w:rPr>
          <w:rFonts w:asciiTheme="minorHAnsi" w:hAnsiTheme="minorHAnsi" w:cs="Arial"/>
          <w:b/>
          <w:sz w:val="22"/>
          <w:szCs w:val="22"/>
        </w:rPr>
        <w:t xml:space="preserve">več  </w:t>
      </w:r>
      <w:r w:rsidRPr="00CE2F2E">
        <w:rPr>
          <w:rFonts w:asciiTheme="minorHAnsi" w:hAnsiTheme="minorHAnsi" w:cs="Arial"/>
          <w:b/>
          <w:sz w:val="22"/>
          <w:szCs w:val="22"/>
        </w:rPr>
        <w:t>deset  priznanih strokovnjakov  iz tujine .</w:t>
      </w:r>
    </w:p>
    <w:p w:rsidR="00586F1C" w:rsidRPr="00CE2F2E" w:rsidRDefault="00586F1C" w:rsidP="001668E1">
      <w:pPr>
        <w:rPr>
          <w:rFonts w:asciiTheme="minorHAnsi" w:hAnsiTheme="minorHAnsi" w:cs="Arial"/>
          <w:sz w:val="22"/>
          <w:szCs w:val="22"/>
        </w:rPr>
      </w:pPr>
      <w:r w:rsidRPr="00CE2F2E">
        <w:rPr>
          <w:rFonts w:asciiTheme="minorHAnsi" w:hAnsiTheme="minorHAnsi" w:cs="Arial"/>
          <w:sz w:val="22"/>
          <w:szCs w:val="22"/>
        </w:rPr>
        <w:t xml:space="preserve">Znanstvene raziskave dokazujejo škodljivost elektromagnetnega sevanja električnih daljnovodov in BAT na zdravje ljudi. Te škodljive vplive priznavata tudi Svetovne Zdravstvena organizacija in Evropska komisija. Le-ta je ustanovila SCENHIR( </w:t>
      </w:r>
      <w:proofErr w:type="spellStart"/>
      <w:r w:rsidRPr="00CE2F2E">
        <w:rPr>
          <w:rFonts w:asciiTheme="minorHAnsi" w:hAnsiTheme="minorHAnsi" w:cs="Arial"/>
          <w:sz w:val="22"/>
          <w:szCs w:val="22"/>
        </w:rPr>
        <w:t>the</w:t>
      </w:r>
      <w:proofErr w:type="spellEnd"/>
      <w:r w:rsidRPr="00CE2F2E">
        <w:rPr>
          <w:rFonts w:asciiTheme="minorHAnsi" w:hAnsiTheme="minorHAnsi" w:cs="Arial"/>
          <w:sz w:val="22"/>
          <w:szCs w:val="22"/>
        </w:rPr>
        <w:t xml:space="preserve"> </w:t>
      </w:r>
      <w:proofErr w:type="spellStart"/>
      <w:r w:rsidRPr="00CE2F2E">
        <w:rPr>
          <w:rFonts w:asciiTheme="minorHAnsi" w:hAnsiTheme="minorHAnsi" w:cs="Arial"/>
          <w:sz w:val="22"/>
          <w:szCs w:val="22"/>
        </w:rPr>
        <w:t>Scientific</w:t>
      </w:r>
      <w:proofErr w:type="spellEnd"/>
      <w:r w:rsidRPr="00CE2F2E">
        <w:rPr>
          <w:rFonts w:asciiTheme="minorHAnsi" w:hAnsiTheme="minorHAnsi" w:cs="Arial"/>
          <w:sz w:val="22"/>
          <w:szCs w:val="22"/>
        </w:rPr>
        <w:t xml:space="preserve"> </w:t>
      </w:r>
      <w:proofErr w:type="spellStart"/>
      <w:r w:rsidRPr="00CE2F2E">
        <w:rPr>
          <w:rFonts w:asciiTheme="minorHAnsi" w:hAnsiTheme="minorHAnsi" w:cs="Arial"/>
          <w:sz w:val="22"/>
          <w:szCs w:val="22"/>
        </w:rPr>
        <w:t>Committee</w:t>
      </w:r>
      <w:proofErr w:type="spellEnd"/>
      <w:r w:rsidRPr="00CE2F2E">
        <w:rPr>
          <w:rFonts w:asciiTheme="minorHAnsi" w:hAnsiTheme="minorHAnsi" w:cs="Arial"/>
          <w:sz w:val="22"/>
          <w:szCs w:val="22"/>
        </w:rPr>
        <w:t xml:space="preserve"> on </w:t>
      </w:r>
      <w:proofErr w:type="spellStart"/>
      <w:r w:rsidRPr="00CE2F2E">
        <w:rPr>
          <w:rFonts w:asciiTheme="minorHAnsi" w:hAnsiTheme="minorHAnsi" w:cs="Arial"/>
          <w:sz w:val="22"/>
          <w:szCs w:val="22"/>
        </w:rPr>
        <w:t>Emerging</w:t>
      </w:r>
      <w:proofErr w:type="spellEnd"/>
      <w:r w:rsidRPr="00CE2F2E">
        <w:rPr>
          <w:rFonts w:asciiTheme="minorHAnsi" w:hAnsiTheme="minorHAnsi" w:cs="Arial"/>
          <w:sz w:val="22"/>
          <w:szCs w:val="22"/>
        </w:rPr>
        <w:t xml:space="preserve"> </w:t>
      </w:r>
      <w:proofErr w:type="spellStart"/>
      <w:r w:rsidRPr="00CE2F2E">
        <w:rPr>
          <w:rFonts w:asciiTheme="minorHAnsi" w:hAnsiTheme="minorHAnsi" w:cs="Arial"/>
          <w:sz w:val="22"/>
          <w:szCs w:val="22"/>
        </w:rPr>
        <w:t>and</w:t>
      </w:r>
      <w:proofErr w:type="spellEnd"/>
      <w:r w:rsidRPr="00CE2F2E">
        <w:rPr>
          <w:rFonts w:asciiTheme="minorHAnsi" w:hAnsiTheme="minorHAnsi" w:cs="Arial"/>
          <w:sz w:val="22"/>
          <w:szCs w:val="22"/>
        </w:rPr>
        <w:t xml:space="preserve"> </w:t>
      </w:r>
      <w:proofErr w:type="spellStart"/>
      <w:r w:rsidRPr="00CE2F2E">
        <w:rPr>
          <w:rFonts w:asciiTheme="minorHAnsi" w:hAnsiTheme="minorHAnsi" w:cs="Arial"/>
          <w:sz w:val="22"/>
          <w:szCs w:val="22"/>
        </w:rPr>
        <w:t>Newly</w:t>
      </w:r>
      <w:proofErr w:type="spellEnd"/>
      <w:r w:rsidRPr="00CE2F2E">
        <w:rPr>
          <w:rFonts w:asciiTheme="minorHAnsi" w:hAnsiTheme="minorHAnsi" w:cs="Arial"/>
          <w:sz w:val="22"/>
          <w:szCs w:val="22"/>
        </w:rPr>
        <w:t xml:space="preserve"> </w:t>
      </w:r>
      <w:proofErr w:type="spellStart"/>
      <w:r w:rsidRPr="00CE2F2E">
        <w:rPr>
          <w:rFonts w:asciiTheme="minorHAnsi" w:hAnsiTheme="minorHAnsi" w:cs="Arial"/>
          <w:sz w:val="22"/>
          <w:szCs w:val="22"/>
        </w:rPr>
        <w:t>Identified</w:t>
      </w:r>
      <w:proofErr w:type="spellEnd"/>
      <w:r w:rsidRPr="00CE2F2E">
        <w:rPr>
          <w:rFonts w:asciiTheme="minorHAnsi" w:hAnsiTheme="minorHAnsi" w:cs="Arial"/>
          <w:sz w:val="22"/>
          <w:szCs w:val="22"/>
        </w:rPr>
        <w:t xml:space="preserve"> </w:t>
      </w:r>
      <w:proofErr w:type="spellStart"/>
      <w:r w:rsidRPr="00CE2F2E">
        <w:rPr>
          <w:rFonts w:asciiTheme="minorHAnsi" w:hAnsiTheme="minorHAnsi" w:cs="Arial"/>
          <w:sz w:val="22"/>
          <w:szCs w:val="22"/>
        </w:rPr>
        <w:t>Health</w:t>
      </w:r>
      <w:proofErr w:type="spellEnd"/>
      <w:r w:rsidRPr="00CE2F2E">
        <w:rPr>
          <w:rFonts w:asciiTheme="minorHAnsi" w:hAnsiTheme="minorHAnsi" w:cs="Arial"/>
          <w:sz w:val="22"/>
          <w:szCs w:val="22"/>
        </w:rPr>
        <w:t xml:space="preserve"> </w:t>
      </w:r>
      <w:proofErr w:type="spellStart"/>
      <w:r w:rsidRPr="00CE2F2E">
        <w:rPr>
          <w:rFonts w:asciiTheme="minorHAnsi" w:hAnsiTheme="minorHAnsi" w:cs="Arial"/>
          <w:sz w:val="22"/>
          <w:szCs w:val="22"/>
        </w:rPr>
        <w:t>Risks</w:t>
      </w:r>
      <w:proofErr w:type="spellEnd"/>
      <w:r w:rsidRPr="00CE2F2E">
        <w:rPr>
          <w:rFonts w:asciiTheme="minorHAnsi" w:hAnsiTheme="minorHAnsi" w:cs="Arial"/>
          <w:sz w:val="22"/>
          <w:szCs w:val="22"/>
        </w:rPr>
        <w:t>), posvetovalno telo Evropske Komisije, ki proučuje  na novo odkrita oz. na novo identificirana tveganja za zdravje in okolje. V najnovejšem poročilu SCENIHR ugotavlja, da znanstvene raziskave potrjujejo škodljive vplive elektromagnetnih sevanj na zdravje ljudi. V svojem novem poročilu SCENIHR ugotavlja, da obstajajo  epidemiološki dokazi o vplivih daljnovodov na pojav otroške levkemije, otroške astme in otroške debelosti.  Pri in-vitro študijah ugotavljajo, da magnetno sevanje povzroča genske spremembe in druge biološke efekte.</w:t>
      </w:r>
    </w:p>
    <w:p w:rsidR="00586F1C" w:rsidRPr="00CE2F2E" w:rsidRDefault="00586F1C" w:rsidP="00586F1C">
      <w:pPr>
        <w:jc w:val="both"/>
        <w:rPr>
          <w:rFonts w:asciiTheme="minorHAnsi" w:hAnsiTheme="minorHAnsi" w:cs="Arial"/>
          <w:sz w:val="22"/>
          <w:szCs w:val="22"/>
        </w:rPr>
      </w:pPr>
      <w:r w:rsidRPr="00CE2F2E">
        <w:rPr>
          <w:rFonts w:asciiTheme="minorHAnsi" w:hAnsiTheme="minorHAnsi" w:cs="Arial"/>
          <w:sz w:val="22"/>
          <w:szCs w:val="22"/>
        </w:rPr>
        <w:t>Raziskave kažejo, da so najbolj dovzetni za škodljiva sevanja daljnovodov otroci. Tudi pri nizkih vrednosti elektromagnetnega sevanja ( 0,1- 0,2 µT) je znanstveno dokazano povečana možnost za pojav otroške levkemije, otroške astme in otroške debelosti ( ki v kasnejšem življenju doprinese k pojavu bolezni srca,  diabetesu, možganski kapi, nekaterim vrstam raka,..). Trenutno v Sloveniji velja, da v bivalnih objektih sevanje ne sme preseči 10 µT. Raziskave o otroški levkemiji pa ugotavljajo, da je povečana verjetnost levkemije že pri 50 krat nižji vrednosti sevanja. Prav tako to velja za otroško astmo in otroško debelost. Mimogrede , po naši zastareli zakonodaji oz. uredbi lahko stanovanjski objekti, šole, vrtci stojijo pri  400 kV  DV  že na  40 metrih  oz. na  16 metrih pri  BAT ?!.</w:t>
      </w:r>
    </w:p>
    <w:p w:rsidR="003E0130" w:rsidRPr="00CE2F2E" w:rsidRDefault="003E0130" w:rsidP="00586F1C">
      <w:pPr>
        <w:rPr>
          <w:rFonts w:asciiTheme="minorHAnsi" w:hAnsiTheme="minorHAnsi"/>
          <w:sz w:val="22"/>
          <w:szCs w:val="22"/>
        </w:rPr>
      </w:pPr>
    </w:p>
    <w:p w:rsidR="00D707FE" w:rsidRPr="00CE2F2E" w:rsidRDefault="00D707FE" w:rsidP="00D707FE">
      <w:pPr>
        <w:jc w:val="both"/>
        <w:rPr>
          <w:rFonts w:asciiTheme="minorHAnsi" w:hAnsiTheme="minorHAnsi" w:cs="Arial"/>
          <w:b/>
          <w:sz w:val="22"/>
          <w:szCs w:val="22"/>
        </w:rPr>
      </w:pPr>
      <w:r w:rsidRPr="00CE2F2E">
        <w:rPr>
          <w:rFonts w:asciiTheme="minorHAnsi" w:hAnsiTheme="minorHAnsi" w:cs="Arial"/>
          <w:b/>
          <w:sz w:val="22"/>
          <w:szCs w:val="22"/>
        </w:rPr>
        <w:t>PREDLOGI  IN  ZAHTEVE  ZEG-a  ZA  UREDITEV  TEGA  NIMBY- NIMET  OKOLJSKEGA  STANJA  NA  EMS</w:t>
      </w:r>
      <w:r w:rsidR="003E0130" w:rsidRPr="00CE2F2E">
        <w:rPr>
          <w:rFonts w:asciiTheme="minorHAnsi" w:hAnsiTheme="minorHAnsi" w:cs="Arial"/>
          <w:b/>
          <w:sz w:val="22"/>
          <w:szCs w:val="22"/>
        </w:rPr>
        <w:t xml:space="preserve"> </w:t>
      </w:r>
      <w:r w:rsidRPr="00CE2F2E">
        <w:rPr>
          <w:rFonts w:asciiTheme="minorHAnsi" w:hAnsiTheme="minorHAnsi" w:cs="Arial"/>
          <w:b/>
          <w:sz w:val="22"/>
          <w:szCs w:val="22"/>
        </w:rPr>
        <w:t xml:space="preserve"> </w:t>
      </w:r>
      <w:r w:rsidR="00F36902" w:rsidRPr="00CE2F2E">
        <w:rPr>
          <w:rFonts w:asciiTheme="minorHAnsi" w:hAnsiTheme="minorHAnsi" w:cs="Arial"/>
          <w:b/>
          <w:sz w:val="22"/>
          <w:szCs w:val="22"/>
        </w:rPr>
        <w:t>NA</w:t>
      </w:r>
      <w:r w:rsidR="003E0130" w:rsidRPr="00CE2F2E">
        <w:rPr>
          <w:rFonts w:asciiTheme="minorHAnsi" w:hAnsiTheme="minorHAnsi" w:cs="Arial"/>
          <w:b/>
          <w:sz w:val="22"/>
          <w:szCs w:val="22"/>
        </w:rPr>
        <w:t xml:space="preserve"> </w:t>
      </w:r>
      <w:r w:rsidR="00F36902" w:rsidRPr="00CE2F2E">
        <w:rPr>
          <w:rFonts w:asciiTheme="minorHAnsi" w:hAnsiTheme="minorHAnsi" w:cs="Arial"/>
          <w:b/>
          <w:sz w:val="22"/>
          <w:szCs w:val="22"/>
        </w:rPr>
        <w:t xml:space="preserve">OBMOČJU </w:t>
      </w:r>
      <w:r w:rsidR="003E0130" w:rsidRPr="00CE2F2E">
        <w:rPr>
          <w:rFonts w:asciiTheme="minorHAnsi" w:hAnsiTheme="minorHAnsi" w:cs="Arial"/>
          <w:b/>
          <w:sz w:val="22"/>
          <w:szCs w:val="22"/>
        </w:rPr>
        <w:t xml:space="preserve"> R  </w:t>
      </w:r>
      <w:r w:rsidR="00F36902" w:rsidRPr="00CE2F2E">
        <w:rPr>
          <w:rFonts w:asciiTheme="minorHAnsi" w:hAnsiTheme="minorHAnsi" w:cs="Arial"/>
          <w:b/>
          <w:sz w:val="22"/>
          <w:szCs w:val="22"/>
        </w:rPr>
        <w:t xml:space="preserve">SLOVENIJE : </w:t>
      </w:r>
    </w:p>
    <w:p w:rsidR="00F36902" w:rsidRPr="00CE2F2E" w:rsidRDefault="00F36902" w:rsidP="00D707FE">
      <w:pPr>
        <w:jc w:val="both"/>
        <w:rPr>
          <w:rFonts w:asciiTheme="minorHAnsi" w:hAnsiTheme="minorHAnsi" w:cs="Arial"/>
          <w:b/>
          <w:sz w:val="22"/>
          <w:szCs w:val="22"/>
        </w:rPr>
      </w:pPr>
    </w:p>
    <w:p w:rsidR="00D707FE" w:rsidRPr="00CE2F2E" w:rsidRDefault="00D707FE" w:rsidP="003E0130">
      <w:pPr>
        <w:pStyle w:val="Telobesedila"/>
        <w:numPr>
          <w:ilvl w:val="0"/>
          <w:numId w:val="27"/>
        </w:numPr>
        <w:spacing w:line="276" w:lineRule="auto"/>
        <w:jc w:val="both"/>
        <w:rPr>
          <w:rFonts w:asciiTheme="minorHAnsi" w:hAnsiTheme="minorHAnsi" w:cs="Arial"/>
          <w:b w:val="0"/>
          <w:sz w:val="22"/>
          <w:szCs w:val="22"/>
        </w:rPr>
      </w:pPr>
      <w:r w:rsidRPr="00CE2F2E">
        <w:rPr>
          <w:rFonts w:asciiTheme="minorHAnsi" w:hAnsiTheme="minorHAnsi" w:cs="Arial"/>
          <w:b w:val="0"/>
          <w:sz w:val="22"/>
          <w:szCs w:val="22"/>
        </w:rPr>
        <w:t xml:space="preserve">V ZEG-u  predlagamo  pristojnim vladnim službam , mobilnim operaterjem in ELESU, da takoj (podobno kot je to </w:t>
      </w:r>
      <w:r w:rsidR="00F36902" w:rsidRPr="00CE2F2E">
        <w:rPr>
          <w:rFonts w:asciiTheme="minorHAnsi" w:hAnsiTheme="minorHAnsi" w:cs="Arial"/>
          <w:b w:val="0"/>
          <w:sz w:val="22"/>
          <w:szCs w:val="22"/>
        </w:rPr>
        <w:t xml:space="preserve">pred leti </w:t>
      </w:r>
      <w:r w:rsidRPr="00CE2F2E">
        <w:rPr>
          <w:rFonts w:asciiTheme="minorHAnsi" w:hAnsiTheme="minorHAnsi" w:cs="Arial"/>
          <w:b w:val="0"/>
          <w:sz w:val="22"/>
          <w:szCs w:val="22"/>
        </w:rPr>
        <w:t>storila Španija)</w:t>
      </w:r>
      <w:r w:rsidR="001668E1" w:rsidRPr="00CE2F2E">
        <w:rPr>
          <w:rFonts w:asciiTheme="minorHAnsi" w:hAnsiTheme="minorHAnsi" w:cs="Arial"/>
          <w:b w:val="0"/>
          <w:sz w:val="22"/>
          <w:szCs w:val="22"/>
        </w:rPr>
        <w:t xml:space="preserve">še pred letom 2020 </w:t>
      </w:r>
      <w:r w:rsidRPr="00CE2F2E">
        <w:rPr>
          <w:rFonts w:asciiTheme="minorHAnsi" w:hAnsiTheme="minorHAnsi" w:cs="Arial"/>
          <w:b w:val="0"/>
          <w:sz w:val="22"/>
          <w:szCs w:val="22"/>
        </w:rPr>
        <w:t>, preko neodvisnih tujih in domačih meritev, skupine strokovnjakov, NVO-preverijo sevanja na obstoječih  trasah daljnovodov (110, 220 in 400 kV) in baznih antenskih postajah ter s primeri »dobrih praks» in vključene javnosti zmanjšajo nastale okoljske probleme, nezaupanja in NIMBY efekta .</w:t>
      </w:r>
      <w:r w:rsidR="003E0130" w:rsidRPr="00CE2F2E">
        <w:rPr>
          <w:rFonts w:asciiTheme="minorHAnsi" w:hAnsiTheme="minorHAnsi" w:cs="Arial"/>
          <w:b w:val="0"/>
          <w:sz w:val="22"/>
          <w:szCs w:val="22"/>
        </w:rPr>
        <w:t xml:space="preserve"> </w:t>
      </w:r>
      <w:r w:rsidRPr="00CE2F2E">
        <w:rPr>
          <w:rFonts w:asciiTheme="minorHAnsi" w:hAnsiTheme="minorHAnsi" w:cs="Arial"/>
          <w:b w:val="0"/>
          <w:sz w:val="22"/>
          <w:szCs w:val="22"/>
        </w:rPr>
        <w:t>MOP naj pripravi</w:t>
      </w:r>
      <w:r w:rsidR="00F36902" w:rsidRPr="00CE2F2E">
        <w:rPr>
          <w:rFonts w:asciiTheme="minorHAnsi" w:hAnsiTheme="minorHAnsi" w:cs="Arial"/>
          <w:b w:val="0"/>
          <w:sz w:val="22"/>
          <w:szCs w:val="22"/>
        </w:rPr>
        <w:t xml:space="preserve"> novo </w:t>
      </w:r>
      <w:r w:rsidRPr="00CE2F2E">
        <w:rPr>
          <w:rFonts w:asciiTheme="minorHAnsi" w:hAnsiTheme="minorHAnsi" w:cs="Arial"/>
          <w:b w:val="0"/>
          <w:sz w:val="22"/>
          <w:szCs w:val="22"/>
        </w:rPr>
        <w:t xml:space="preserve"> študijo »sevalne karte » oz. delovanja  sevalnih teles. </w:t>
      </w:r>
    </w:p>
    <w:p w:rsidR="00D707FE" w:rsidRPr="00CE2F2E" w:rsidRDefault="00D707FE" w:rsidP="00D707FE">
      <w:pPr>
        <w:pStyle w:val="Telobesedila"/>
        <w:numPr>
          <w:ilvl w:val="0"/>
          <w:numId w:val="27"/>
        </w:numPr>
        <w:spacing w:line="276" w:lineRule="auto"/>
        <w:jc w:val="both"/>
        <w:rPr>
          <w:rFonts w:asciiTheme="minorHAnsi" w:hAnsiTheme="minorHAnsi" w:cs="Arial"/>
          <w:b w:val="0"/>
          <w:sz w:val="22"/>
          <w:szCs w:val="22"/>
        </w:rPr>
      </w:pPr>
      <w:r w:rsidRPr="00CE2F2E">
        <w:rPr>
          <w:rFonts w:asciiTheme="minorHAnsi" w:hAnsiTheme="minorHAnsi" w:cs="Arial"/>
          <w:b w:val="0"/>
          <w:sz w:val="22"/>
          <w:szCs w:val="22"/>
        </w:rPr>
        <w:t xml:space="preserve">Zahtevamo celostno obravnavo vplivov daljnovodov na okolje, </w:t>
      </w:r>
      <w:r w:rsidR="001668E1" w:rsidRPr="00CE2F2E">
        <w:rPr>
          <w:rFonts w:asciiTheme="minorHAnsi" w:hAnsiTheme="minorHAnsi" w:cs="Arial"/>
          <w:b w:val="0"/>
          <w:sz w:val="22"/>
          <w:szCs w:val="22"/>
        </w:rPr>
        <w:t xml:space="preserve">da je </w:t>
      </w:r>
      <w:r w:rsidRPr="00CE2F2E">
        <w:rPr>
          <w:rFonts w:asciiTheme="minorHAnsi" w:hAnsiTheme="minorHAnsi" w:cs="Arial"/>
          <w:b w:val="0"/>
          <w:sz w:val="22"/>
          <w:szCs w:val="22"/>
        </w:rPr>
        <w:t>PVO sestavn</w:t>
      </w:r>
      <w:r w:rsidR="001668E1" w:rsidRPr="00CE2F2E">
        <w:rPr>
          <w:rFonts w:asciiTheme="minorHAnsi" w:hAnsiTheme="minorHAnsi" w:cs="Arial"/>
          <w:b w:val="0"/>
          <w:sz w:val="22"/>
          <w:szCs w:val="22"/>
        </w:rPr>
        <w:t xml:space="preserve">i del </w:t>
      </w:r>
      <w:r w:rsidRPr="00CE2F2E">
        <w:rPr>
          <w:rFonts w:asciiTheme="minorHAnsi" w:hAnsiTheme="minorHAnsi" w:cs="Arial"/>
          <w:b w:val="0"/>
          <w:sz w:val="22"/>
          <w:szCs w:val="22"/>
        </w:rPr>
        <w:t xml:space="preserve"> ocene vplivov na okolje, postopk</w:t>
      </w:r>
      <w:r w:rsidR="001668E1" w:rsidRPr="00CE2F2E">
        <w:rPr>
          <w:rFonts w:asciiTheme="minorHAnsi" w:hAnsiTheme="minorHAnsi" w:cs="Arial"/>
          <w:b w:val="0"/>
          <w:sz w:val="22"/>
          <w:szCs w:val="22"/>
        </w:rPr>
        <w:t>ov</w:t>
      </w:r>
      <w:r w:rsidRPr="00CE2F2E">
        <w:rPr>
          <w:rFonts w:asciiTheme="minorHAnsi" w:hAnsiTheme="minorHAnsi" w:cs="Arial"/>
          <w:b w:val="0"/>
          <w:sz w:val="22"/>
          <w:szCs w:val="22"/>
        </w:rPr>
        <w:t xml:space="preserve"> umeščanja in ukrep</w:t>
      </w:r>
      <w:r w:rsidR="001668E1" w:rsidRPr="00CE2F2E">
        <w:rPr>
          <w:rFonts w:asciiTheme="minorHAnsi" w:hAnsiTheme="minorHAnsi" w:cs="Arial"/>
          <w:b w:val="0"/>
          <w:sz w:val="22"/>
          <w:szCs w:val="22"/>
        </w:rPr>
        <w:t>ov</w:t>
      </w:r>
      <w:r w:rsidRPr="00CE2F2E">
        <w:rPr>
          <w:rFonts w:asciiTheme="minorHAnsi" w:hAnsiTheme="minorHAnsi" w:cs="Arial"/>
          <w:b w:val="0"/>
          <w:sz w:val="22"/>
          <w:szCs w:val="22"/>
        </w:rPr>
        <w:t xml:space="preserve"> za zmanjšanje EMS. </w:t>
      </w:r>
    </w:p>
    <w:p w:rsidR="00F36902" w:rsidRPr="00CE2F2E" w:rsidRDefault="00D707FE" w:rsidP="00D707FE">
      <w:pPr>
        <w:pStyle w:val="Telobesedila"/>
        <w:numPr>
          <w:ilvl w:val="0"/>
          <w:numId w:val="27"/>
        </w:numPr>
        <w:spacing w:line="276" w:lineRule="auto"/>
        <w:jc w:val="both"/>
        <w:rPr>
          <w:rFonts w:asciiTheme="minorHAnsi" w:hAnsiTheme="minorHAnsi" w:cs="Arial"/>
          <w:b w:val="0"/>
          <w:sz w:val="22"/>
          <w:szCs w:val="22"/>
        </w:rPr>
      </w:pPr>
      <w:r w:rsidRPr="00CE2F2E">
        <w:rPr>
          <w:rFonts w:asciiTheme="minorHAnsi" w:hAnsiTheme="minorHAnsi" w:cs="Arial"/>
          <w:b w:val="0"/>
          <w:sz w:val="22"/>
          <w:szCs w:val="22"/>
        </w:rPr>
        <w:lastRenderedPageBreak/>
        <w:t xml:space="preserve">Vladi RS predlagamo tudi, da se preveri smotrnost in učinkovitost dela zadolženih vladnih teles na resornih ministrstvih in posameznikov na področju EMS v Forumu EMS, Upravi RS za varstvo pred sevanji itd .  Njihove  prisotnosti v obravnavanih projektih </w:t>
      </w:r>
      <w:r w:rsidR="003E0130" w:rsidRPr="00CE2F2E">
        <w:rPr>
          <w:rFonts w:asciiTheme="minorHAnsi" w:hAnsiTheme="minorHAnsi" w:cs="Arial"/>
          <w:b w:val="0"/>
          <w:sz w:val="22"/>
          <w:szCs w:val="22"/>
        </w:rPr>
        <w:t xml:space="preserve">glede umestitve </w:t>
      </w:r>
      <w:r w:rsidRPr="00CE2F2E">
        <w:rPr>
          <w:rFonts w:asciiTheme="minorHAnsi" w:hAnsiTheme="minorHAnsi" w:cs="Arial"/>
          <w:b w:val="0"/>
          <w:sz w:val="22"/>
          <w:szCs w:val="22"/>
        </w:rPr>
        <w:t>DV</w:t>
      </w:r>
      <w:r w:rsidR="003E0130" w:rsidRPr="00CE2F2E">
        <w:rPr>
          <w:rFonts w:asciiTheme="minorHAnsi" w:hAnsiTheme="minorHAnsi" w:cs="Arial"/>
          <w:b w:val="0"/>
          <w:sz w:val="22"/>
          <w:szCs w:val="22"/>
        </w:rPr>
        <w:t xml:space="preserve">,BAT </w:t>
      </w:r>
      <w:r w:rsidRPr="00CE2F2E">
        <w:rPr>
          <w:rFonts w:asciiTheme="minorHAnsi" w:hAnsiTheme="minorHAnsi" w:cs="Arial"/>
          <w:b w:val="0"/>
          <w:sz w:val="22"/>
          <w:szCs w:val="22"/>
        </w:rPr>
        <w:t xml:space="preserve"> ni bilo zaznati</w:t>
      </w:r>
      <w:r w:rsidR="003E0130" w:rsidRPr="00CE2F2E">
        <w:rPr>
          <w:rFonts w:asciiTheme="minorHAnsi" w:hAnsiTheme="minorHAnsi" w:cs="Arial"/>
          <w:b w:val="0"/>
          <w:sz w:val="22"/>
          <w:szCs w:val="22"/>
        </w:rPr>
        <w:t xml:space="preserve"> ne na terenu ne v razpravah DZ in DS RS </w:t>
      </w:r>
      <w:r w:rsidRPr="00CE2F2E">
        <w:rPr>
          <w:rFonts w:asciiTheme="minorHAnsi" w:hAnsiTheme="minorHAnsi" w:cs="Arial"/>
          <w:b w:val="0"/>
          <w:sz w:val="22"/>
          <w:szCs w:val="22"/>
        </w:rPr>
        <w:t xml:space="preserve">!? </w:t>
      </w:r>
    </w:p>
    <w:p w:rsidR="00F36902" w:rsidRPr="00CE2F2E" w:rsidRDefault="00F36902" w:rsidP="00F36902">
      <w:pPr>
        <w:pStyle w:val="Telobesedila"/>
        <w:spacing w:line="276" w:lineRule="auto"/>
        <w:ind w:left="720"/>
        <w:jc w:val="both"/>
        <w:rPr>
          <w:rFonts w:asciiTheme="minorHAnsi" w:hAnsiTheme="minorHAnsi" w:cs="Arial"/>
          <w:b w:val="0"/>
          <w:sz w:val="22"/>
          <w:szCs w:val="22"/>
        </w:rPr>
      </w:pPr>
      <w:r w:rsidRPr="00CE2F2E">
        <w:rPr>
          <w:rFonts w:asciiTheme="minorHAnsi" w:hAnsiTheme="minorHAnsi" w:cs="Arial"/>
          <w:b w:val="0"/>
          <w:sz w:val="22"/>
          <w:szCs w:val="22"/>
        </w:rPr>
        <w:t xml:space="preserve">Pozdravljamo pa prizadevanja v NIJZV pri Ministrstvu za zdravje, da bi posodobili uredbo o EMS in prakso na terenu. </w:t>
      </w:r>
    </w:p>
    <w:p w:rsidR="00D707FE" w:rsidRPr="00CE2F2E" w:rsidRDefault="00D707FE" w:rsidP="00F36902">
      <w:pPr>
        <w:pStyle w:val="Telobesedila"/>
        <w:numPr>
          <w:ilvl w:val="0"/>
          <w:numId w:val="27"/>
        </w:numPr>
        <w:spacing w:line="276" w:lineRule="auto"/>
        <w:jc w:val="both"/>
        <w:rPr>
          <w:rFonts w:asciiTheme="minorHAnsi" w:hAnsiTheme="minorHAnsi" w:cs="Arial"/>
          <w:b w:val="0"/>
          <w:sz w:val="22"/>
          <w:szCs w:val="22"/>
        </w:rPr>
      </w:pPr>
      <w:r w:rsidRPr="00CE2F2E">
        <w:rPr>
          <w:rFonts w:asciiTheme="minorHAnsi" w:hAnsiTheme="minorHAnsi" w:cs="Arial"/>
          <w:b w:val="0"/>
          <w:sz w:val="22"/>
          <w:szCs w:val="22"/>
        </w:rPr>
        <w:t>Forum EMS je potrebno po 17  letih reorganizirati in postaviti novo članstvo v katerem bodo tudi zainteresirane NVO, neodvisni strokovnjaki in zdravniki . Obenem je Forumu EMS potrebno sedež prenesti iz sedanjega privatnega naslova na državno institucijo pod okriljem Varuha človekovih pravic RS . Delovanje foruma mora biti transparentno in v dnevno pomoč</w:t>
      </w:r>
      <w:r w:rsidR="003E0130" w:rsidRPr="00CE2F2E">
        <w:rPr>
          <w:rFonts w:asciiTheme="minorHAnsi" w:hAnsiTheme="minorHAnsi" w:cs="Arial"/>
          <w:b w:val="0"/>
          <w:sz w:val="22"/>
          <w:szCs w:val="22"/>
        </w:rPr>
        <w:t xml:space="preserve"> prebivalcem in številnim CI.</w:t>
      </w:r>
      <w:r w:rsidRPr="00CE2F2E">
        <w:rPr>
          <w:rFonts w:asciiTheme="minorHAnsi" w:hAnsiTheme="minorHAnsi" w:cs="Arial"/>
          <w:b w:val="0"/>
          <w:sz w:val="22"/>
          <w:szCs w:val="22"/>
        </w:rPr>
        <w:t xml:space="preserve">    </w:t>
      </w:r>
    </w:p>
    <w:p w:rsidR="00D707FE" w:rsidRPr="00CE2F2E" w:rsidRDefault="00D707FE" w:rsidP="00D707FE">
      <w:pPr>
        <w:pStyle w:val="Telobesedila"/>
        <w:spacing w:line="276" w:lineRule="auto"/>
        <w:ind w:left="720"/>
        <w:jc w:val="both"/>
        <w:rPr>
          <w:rFonts w:asciiTheme="minorHAnsi" w:hAnsiTheme="minorHAnsi" w:cs="Arial"/>
          <w:b w:val="0"/>
          <w:sz w:val="22"/>
          <w:szCs w:val="22"/>
        </w:rPr>
      </w:pPr>
      <w:r w:rsidRPr="00CE2F2E">
        <w:rPr>
          <w:rFonts w:asciiTheme="minorHAnsi" w:hAnsiTheme="minorHAnsi" w:cs="Arial"/>
          <w:b w:val="0"/>
          <w:sz w:val="22"/>
          <w:szCs w:val="22"/>
        </w:rPr>
        <w:t xml:space="preserve">Če želi država dolgoročno zagotoviti nemoten prenos električne energije po načrtovanih trasah DV in le-to izvažati , mora ažurno in strokovno reševati številne okoljske probleme, izvajati Ustavo, </w:t>
      </w:r>
      <w:proofErr w:type="spellStart"/>
      <w:r w:rsidRPr="00CE2F2E">
        <w:rPr>
          <w:rFonts w:asciiTheme="minorHAnsi" w:hAnsiTheme="minorHAnsi" w:cs="Arial"/>
          <w:b w:val="0"/>
          <w:sz w:val="22"/>
          <w:szCs w:val="22"/>
        </w:rPr>
        <w:t>Aarhuško</w:t>
      </w:r>
      <w:proofErr w:type="spellEnd"/>
      <w:r w:rsidRPr="00CE2F2E">
        <w:rPr>
          <w:rFonts w:asciiTheme="minorHAnsi" w:hAnsiTheme="minorHAnsi" w:cs="Arial"/>
          <w:b w:val="0"/>
          <w:sz w:val="22"/>
          <w:szCs w:val="22"/>
        </w:rPr>
        <w:t xml:space="preserve"> konvencijo ter aktivno vključevati zainteresirano javnost. </w:t>
      </w:r>
    </w:p>
    <w:p w:rsidR="00D707FE" w:rsidRPr="00CE2F2E" w:rsidRDefault="00D707FE" w:rsidP="00D707FE">
      <w:pPr>
        <w:pStyle w:val="Odstavekseznama"/>
        <w:numPr>
          <w:ilvl w:val="0"/>
          <w:numId w:val="27"/>
        </w:numPr>
        <w:rPr>
          <w:rFonts w:cs="Arial"/>
        </w:rPr>
      </w:pPr>
      <w:r w:rsidRPr="00CE2F2E">
        <w:rPr>
          <w:rFonts w:cs="Arial"/>
        </w:rPr>
        <w:t xml:space="preserve">V  Zvezi  ekoloških gibanj Slovenije –ZEG  dajemo  </w:t>
      </w:r>
      <w:r w:rsidR="003E0130" w:rsidRPr="00CE2F2E">
        <w:rPr>
          <w:rFonts w:cs="Arial"/>
        </w:rPr>
        <w:t xml:space="preserve">ponovno </w:t>
      </w:r>
      <w:r w:rsidRPr="00CE2F2E">
        <w:rPr>
          <w:rFonts w:cs="Arial"/>
        </w:rPr>
        <w:t xml:space="preserve">pobudo oz. zahtevo  Vladi RS  in MOP po spremembi  </w:t>
      </w:r>
      <w:r w:rsidRPr="00CE2F2E">
        <w:rPr>
          <w:rFonts w:cs="Arial"/>
          <w:i/>
        </w:rPr>
        <w:t>Uredbe o elektromagnetnem sevanju v naravnem in življenjskem okolju   do konca</w:t>
      </w:r>
      <w:r w:rsidR="008C53C1" w:rsidRPr="00CE2F2E">
        <w:rPr>
          <w:rFonts w:cs="Arial"/>
          <w:i/>
        </w:rPr>
        <w:t xml:space="preserve">  leta 2018</w:t>
      </w:r>
      <w:r w:rsidRPr="00CE2F2E">
        <w:rPr>
          <w:rFonts w:cs="Arial"/>
          <w:i/>
        </w:rPr>
        <w:t xml:space="preserve">  </w:t>
      </w:r>
      <w:r w:rsidRPr="00CE2F2E">
        <w:rPr>
          <w:rFonts w:cs="Arial"/>
        </w:rPr>
        <w:t xml:space="preserve">, ki bo  morala vgraditi  načela enakosti pred zakonom. Da bodo v prenovljeni uredbi upoštevana  načela </w:t>
      </w:r>
      <w:r w:rsidR="004C0DDD">
        <w:rPr>
          <w:rFonts w:cs="Arial"/>
        </w:rPr>
        <w:t xml:space="preserve"> </w:t>
      </w:r>
      <w:proofErr w:type="spellStart"/>
      <w:r w:rsidRPr="00CE2F2E">
        <w:rPr>
          <w:rFonts w:cs="Arial"/>
        </w:rPr>
        <w:t>Aarhuške</w:t>
      </w:r>
      <w:proofErr w:type="spellEnd"/>
      <w:r w:rsidRPr="00CE2F2E">
        <w:rPr>
          <w:rFonts w:cs="Arial"/>
        </w:rPr>
        <w:t xml:space="preserve">  konvencije s čimer bodo ljudje lahko sodelovali v postopkih umeščanja virov sevanja v prostor. In navsezadnje, da bodo s tem bazne postaje in daljnovodi dovolj daleč od stanovanjskih področij, s čimer bo tudi največji dvom v zvezi z dolgotrajno izpostavljenostjo elektromagnetnim sevanjem lahko popolnoma ovržen.</w:t>
      </w:r>
    </w:p>
    <w:p w:rsidR="00D707FE" w:rsidRPr="00CE2F2E" w:rsidRDefault="00D707FE" w:rsidP="00D707FE">
      <w:pPr>
        <w:pStyle w:val="Odstavekseznama"/>
        <w:rPr>
          <w:rFonts w:cs="Arial"/>
        </w:rPr>
      </w:pPr>
    </w:p>
    <w:p w:rsidR="00586F1C" w:rsidRPr="00CE2F2E" w:rsidRDefault="003008D9" w:rsidP="00586F1C">
      <w:pPr>
        <w:rPr>
          <w:rFonts w:asciiTheme="minorHAnsi" w:hAnsiTheme="minorHAnsi" w:cs="Arial"/>
          <w:b/>
          <w:sz w:val="22"/>
          <w:szCs w:val="22"/>
        </w:rPr>
      </w:pPr>
      <w:r w:rsidRPr="00CE2F2E">
        <w:rPr>
          <w:rFonts w:asciiTheme="minorHAnsi" w:hAnsiTheme="minorHAnsi" w:cs="Arial"/>
          <w:b/>
          <w:sz w:val="22"/>
          <w:szCs w:val="22"/>
        </w:rPr>
        <w:t xml:space="preserve">Ekološki pozdrav !                                             </w:t>
      </w:r>
      <w:r w:rsidR="004C0DDD">
        <w:rPr>
          <w:rFonts w:asciiTheme="minorHAnsi" w:hAnsiTheme="minorHAnsi" w:cs="Arial"/>
          <w:b/>
          <w:sz w:val="22"/>
          <w:szCs w:val="22"/>
        </w:rPr>
        <w:t xml:space="preserve">  </w:t>
      </w:r>
      <w:r w:rsidRPr="00CE2F2E">
        <w:rPr>
          <w:rFonts w:asciiTheme="minorHAnsi" w:hAnsiTheme="minorHAnsi" w:cs="Arial"/>
          <w:b/>
          <w:sz w:val="22"/>
          <w:szCs w:val="22"/>
        </w:rPr>
        <w:t xml:space="preserve">            Za </w:t>
      </w:r>
      <w:r w:rsidR="003E0130" w:rsidRPr="00CE2F2E">
        <w:rPr>
          <w:rFonts w:asciiTheme="minorHAnsi" w:hAnsiTheme="minorHAnsi" w:cs="Arial"/>
          <w:b/>
          <w:sz w:val="22"/>
          <w:szCs w:val="22"/>
        </w:rPr>
        <w:t xml:space="preserve"> </w:t>
      </w:r>
      <w:r w:rsidRPr="00CE2F2E">
        <w:rPr>
          <w:rFonts w:asciiTheme="minorHAnsi" w:hAnsiTheme="minorHAnsi" w:cs="Arial"/>
          <w:b/>
          <w:sz w:val="22"/>
          <w:szCs w:val="22"/>
        </w:rPr>
        <w:t xml:space="preserve">Zvezo ekoloških gibanj </w:t>
      </w:r>
      <w:r w:rsidR="003E0130" w:rsidRPr="00CE2F2E">
        <w:rPr>
          <w:rFonts w:asciiTheme="minorHAnsi" w:hAnsiTheme="minorHAnsi" w:cs="Arial"/>
          <w:b/>
          <w:sz w:val="22"/>
          <w:szCs w:val="22"/>
        </w:rPr>
        <w:t xml:space="preserve"> </w:t>
      </w:r>
      <w:r w:rsidRPr="00CE2F2E">
        <w:rPr>
          <w:rFonts w:asciiTheme="minorHAnsi" w:hAnsiTheme="minorHAnsi" w:cs="Arial"/>
          <w:b/>
          <w:sz w:val="22"/>
          <w:szCs w:val="22"/>
        </w:rPr>
        <w:t>Slovenije – ZEG</w:t>
      </w:r>
    </w:p>
    <w:p w:rsidR="003008D9" w:rsidRPr="00CE2F2E" w:rsidRDefault="003008D9" w:rsidP="00586F1C">
      <w:pPr>
        <w:rPr>
          <w:rFonts w:asciiTheme="minorHAnsi" w:hAnsiTheme="minorHAnsi" w:cs="Arial"/>
          <w:b/>
          <w:sz w:val="22"/>
          <w:szCs w:val="22"/>
        </w:rPr>
      </w:pPr>
      <w:r w:rsidRPr="00CE2F2E">
        <w:rPr>
          <w:rFonts w:asciiTheme="minorHAnsi" w:hAnsiTheme="minorHAnsi" w:cs="Arial"/>
          <w:b/>
          <w:sz w:val="22"/>
          <w:szCs w:val="22"/>
        </w:rPr>
        <w:t xml:space="preserve">                                                                                                             </w:t>
      </w:r>
      <w:r w:rsidR="003E0130" w:rsidRPr="00CE2F2E">
        <w:rPr>
          <w:rFonts w:asciiTheme="minorHAnsi" w:hAnsiTheme="minorHAnsi" w:cs="Arial"/>
          <w:b/>
          <w:sz w:val="22"/>
          <w:szCs w:val="22"/>
        </w:rPr>
        <w:t xml:space="preserve">       </w:t>
      </w:r>
      <w:r w:rsidRPr="00CE2F2E">
        <w:rPr>
          <w:rFonts w:asciiTheme="minorHAnsi" w:hAnsiTheme="minorHAnsi" w:cs="Arial"/>
          <w:b/>
          <w:sz w:val="22"/>
          <w:szCs w:val="22"/>
        </w:rPr>
        <w:t xml:space="preserve">    Predsednik</w:t>
      </w:r>
    </w:p>
    <w:p w:rsidR="003008D9" w:rsidRDefault="003008D9" w:rsidP="00586F1C">
      <w:pPr>
        <w:rPr>
          <w:rFonts w:asciiTheme="minorHAnsi" w:hAnsiTheme="minorHAnsi" w:cs="Arial"/>
          <w:b/>
          <w:sz w:val="22"/>
          <w:szCs w:val="22"/>
        </w:rPr>
      </w:pPr>
      <w:r w:rsidRPr="00CE2F2E">
        <w:rPr>
          <w:rFonts w:asciiTheme="minorHAnsi" w:hAnsiTheme="minorHAnsi" w:cs="Arial"/>
          <w:b/>
          <w:sz w:val="22"/>
          <w:szCs w:val="22"/>
        </w:rPr>
        <w:t xml:space="preserve">                                                                                                     </w:t>
      </w:r>
      <w:r w:rsidR="003E0130" w:rsidRPr="00CE2F2E">
        <w:rPr>
          <w:rFonts w:asciiTheme="minorHAnsi" w:hAnsiTheme="minorHAnsi" w:cs="Arial"/>
          <w:b/>
          <w:sz w:val="22"/>
          <w:szCs w:val="22"/>
        </w:rPr>
        <w:t xml:space="preserve">         </w:t>
      </w:r>
      <w:r w:rsidRPr="00CE2F2E">
        <w:rPr>
          <w:rFonts w:asciiTheme="minorHAnsi" w:hAnsiTheme="minorHAnsi" w:cs="Arial"/>
          <w:b/>
          <w:sz w:val="22"/>
          <w:szCs w:val="22"/>
        </w:rPr>
        <w:t>Karel Lipič, univ.dipl.ing.</w:t>
      </w:r>
    </w:p>
    <w:p w:rsidR="0036245F" w:rsidRDefault="0036245F" w:rsidP="00586F1C">
      <w:pPr>
        <w:rPr>
          <w:rFonts w:asciiTheme="minorHAnsi" w:hAnsiTheme="minorHAnsi" w:cs="Arial"/>
          <w:b/>
          <w:sz w:val="22"/>
          <w:szCs w:val="22"/>
        </w:rPr>
      </w:pPr>
    </w:p>
    <w:p w:rsidR="0036245F" w:rsidRDefault="0036245F" w:rsidP="00586F1C">
      <w:pPr>
        <w:rPr>
          <w:rFonts w:asciiTheme="minorHAnsi" w:hAnsiTheme="minorHAnsi" w:cs="Arial"/>
          <w:b/>
          <w:sz w:val="22"/>
          <w:szCs w:val="22"/>
        </w:rPr>
      </w:pPr>
    </w:p>
    <w:p w:rsidR="0036245F" w:rsidRDefault="0036245F" w:rsidP="00586F1C">
      <w:pPr>
        <w:rPr>
          <w:rFonts w:asciiTheme="minorHAnsi" w:hAnsiTheme="minorHAnsi" w:cs="Arial"/>
          <w:b/>
          <w:sz w:val="22"/>
          <w:szCs w:val="22"/>
        </w:rPr>
      </w:pPr>
    </w:p>
    <w:p w:rsidR="0036245F" w:rsidRDefault="0036245F" w:rsidP="00586F1C">
      <w:pPr>
        <w:rPr>
          <w:rFonts w:asciiTheme="minorHAnsi" w:hAnsiTheme="minorHAnsi" w:cs="Arial"/>
          <w:b/>
          <w:sz w:val="22"/>
          <w:szCs w:val="22"/>
        </w:rPr>
      </w:pPr>
      <w:r>
        <w:rPr>
          <w:rFonts w:asciiTheme="minorHAnsi" w:hAnsiTheme="minorHAnsi" w:cs="Arial"/>
          <w:b/>
          <w:sz w:val="22"/>
          <w:szCs w:val="22"/>
        </w:rPr>
        <w:t>V vednost: Državni svet RS</w:t>
      </w:r>
    </w:p>
    <w:p w:rsidR="0036245F" w:rsidRPr="00CE2F2E" w:rsidRDefault="0036245F" w:rsidP="00586F1C">
      <w:pPr>
        <w:rPr>
          <w:rFonts w:asciiTheme="minorHAnsi" w:hAnsiTheme="minorHAnsi" w:cs="Arial"/>
          <w:b/>
          <w:sz w:val="22"/>
          <w:szCs w:val="22"/>
        </w:rPr>
      </w:pPr>
      <w:r>
        <w:rPr>
          <w:rFonts w:asciiTheme="minorHAnsi" w:hAnsiTheme="minorHAnsi" w:cs="Arial"/>
          <w:b/>
          <w:sz w:val="22"/>
          <w:szCs w:val="22"/>
        </w:rPr>
        <w:t xml:space="preserve">                     Računsko sodišče RS</w:t>
      </w:r>
    </w:p>
    <w:p w:rsidR="003008D9" w:rsidRPr="00CE2F2E" w:rsidRDefault="0036245F" w:rsidP="00586F1C">
      <w:pPr>
        <w:rPr>
          <w:rFonts w:asciiTheme="minorHAnsi" w:hAnsiTheme="minorHAnsi" w:cs="Arial"/>
          <w:b/>
          <w:sz w:val="22"/>
          <w:szCs w:val="22"/>
        </w:rPr>
      </w:pPr>
      <w:r>
        <w:rPr>
          <w:rFonts w:asciiTheme="minorHAnsi" w:hAnsiTheme="minorHAnsi" w:cs="Arial"/>
          <w:b/>
          <w:sz w:val="22"/>
          <w:szCs w:val="22"/>
        </w:rPr>
        <w:t xml:space="preserve">                     Uprava RS za varstvo pred sevanji</w:t>
      </w:r>
    </w:p>
    <w:p w:rsidR="003008D9" w:rsidRPr="00CE2F2E" w:rsidRDefault="0036245F" w:rsidP="00586F1C">
      <w:pPr>
        <w:rPr>
          <w:rFonts w:asciiTheme="minorHAnsi" w:hAnsiTheme="minorHAnsi" w:cs="Arial"/>
          <w:b/>
          <w:sz w:val="22"/>
          <w:szCs w:val="22"/>
        </w:rPr>
      </w:pPr>
      <w:r>
        <w:rPr>
          <w:rFonts w:asciiTheme="minorHAnsi" w:hAnsiTheme="minorHAnsi" w:cs="Arial"/>
          <w:b/>
          <w:sz w:val="22"/>
          <w:szCs w:val="22"/>
        </w:rPr>
        <w:t xml:space="preserve">                     Agencija za komunikacijska obrežja in storitve RS</w:t>
      </w:r>
    </w:p>
    <w:p w:rsidR="003E0130" w:rsidRPr="00CE2F2E" w:rsidRDefault="003E0130" w:rsidP="00586F1C">
      <w:pPr>
        <w:rPr>
          <w:rFonts w:asciiTheme="minorHAnsi" w:hAnsiTheme="minorHAnsi" w:cs="Arial"/>
          <w:b/>
          <w:sz w:val="22"/>
          <w:szCs w:val="22"/>
        </w:rPr>
      </w:pPr>
    </w:p>
    <w:p w:rsidR="00586F1C" w:rsidRPr="00CE2F2E" w:rsidRDefault="00586F1C" w:rsidP="00B35DB2">
      <w:pPr>
        <w:rPr>
          <w:rFonts w:asciiTheme="minorHAnsi" w:eastAsia="Arial Unicode MS" w:hAnsiTheme="minorHAnsi"/>
          <w:sz w:val="22"/>
          <w:szCs w:val="22"/>
        </w:rPr>
      </w:pPr>
    </w:p>
    <w:sectPr w:rsidR="00586F1C" w:rsidRPr="00CE2F2E" w:rsidSect="00721F7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F7" w:rsidRDefault="000969F7" w:rsidP="00EC28D4">
      <w:r>
        <w:separator/>
      </w:r>
    </w:p>
  </w:endnote>
  <w:endnote w:type="continuationSeparator" w:id="0">
    <w:p w:rsidR="000969F7" w:rsidRDefault="000969F7" w:rsidP="00EC28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985"/>
      <w:docPartObj>
        <w:docPartGallery w:val="Page Numbers (Bottom of Page)"/>
        <w:docPartUnique/>
      </w:docPartObj>
    </w:sdtPr>
    <w:sdtContent>
      <w:p w:rsidR="004C3E37" w:rsidRDefault="00A12F83">
        <w:pPr>
          <w:pStyle w:val="Noga"/>
          <w:jc w:val="center"/>
        </w:pPr>
        <w:fldSimple w:instr=" PAGE   \* MERGEFORMAT ">
          <w:r w:rsidR="00EB4039">
            <w:rPr>
              <w:noProof/>
            </w:rPr>
            <w:t>5</w:t>
          </w:r>
        </w:fldSimple>
      </w:p>
    </w:sdtContent>
  </w:sdt>
  <w:p w:rsidR="004C3E37" w:rsidRDefault="004C3E3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F7" w:rsidRDefault="000969F7" w:rsidP="00EC28D4">
      <w:r>
        <w:separator/>
      </w:r>
    </w:p>
  </w:footnote>
  <w:footnote w:type="continuationSeparator" w:id="0">
    <w:p w:rsidR="000969F7" w:rsidRDefault="000969F7" w:rsidP="00EC2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5E7"/>
    <w:multiLevelType w:val="hybridMultilevel"/>
    <w:tmpl w:val="A89006FA"/>
    <w:lvl w:ilvl="0" w:tplc="FAAE6A18">
      <w:start w:val="1"/>
      <w:numFmt w:val="bullet"/>
      <w:lvlText w:val=""/>
      <w:lvlJc w:val="left"/>
      <w:pPr>
        <w:tabs>
          <w:tab w:val="num" w:pos="720"/>
        </w:tabs>
        <w:ind w:left="720" w:hanging="360"/>
      </w:pPr>
      <w:rPr>
        <w:rFonts w:ascii="Wingdings" w:hAnsi="Wingdings" w:hint="default"/>
      </w:rPr>
    </w:lvl>
    <w:lvl w:ilvl="1" w:tplc="7102F59E">
      <w:start w:val="1"/>
      <w:numFmt w:val="decimal"/>
      <w:lvlText w:val="%2."/>
      <w:lvlJc w:val="left"/>
      <w:pPr>
        <w:tabs>
          <w:tab w:val="num" w:pos="1440"/>
        </w:tabs>
        <w:ind w:left="1440" w:hanging="360"/>
      </w:pPr>
    </w:lvl>
    <w:lvl w:ilvl="2" w:tplc="68A03380">
      <w:start w:val="1"/>
      <w:numFmt w:val="decimal"/>
      <w:lvlText w:val="%3."/>
      <w:lvlJc w:val="left"/>
      <w:pPr>
        <w:tabs>
          <w:tab w:val="num" w:pos="2160"/>
        </w:tabs>
        <w:ind w:left="2160" w:hanging="360"/>
      </w:pPr>
    </w:lvl>
    <w:lvl w:ilvl="3" w:tplc="11BA5FBA">
      <w:start w:val="1"/>
      <w:numFmt w:val="decimal"/>
      <w:lvlText w:val="%4."/>
      <w:lvlJc w:val="left"/>
      <w:pPr>
        <w:tabs>
          <w:tab w:val="num" w:pos="2880"/>
        </w:tabs>
        <w:ind w:left="2880" w:hanging="360"/>
      </w:pPr>
    </w:lvl>
    <w:lvl w:ilvl="4" w:tplc="BD447488">
      <w:start w:val="1"/>
      <w:numFmt w:val="decimal"/>
      <w:lvlText w:val="%5."/>
      <w:lvlJc w:val="left"/>
      <w:pPr>
        <w:tabs>
          <w:tab w:val="num" w:pos="3600"/>
        </w:tabs>
        <w:ind w:left="3600" w:hanging="360"/>
      </w:pPr>
    </w:lvl>
    <w:lvl w:ilvl="5" w:tplc="015092D8">
      <w:start w:val="1"/>
      <w:numFmt w:val="decimal"/>
      <w:lvlText w:val="%6."/>
      <w:lvlJc w:val="left"/>
      <w:pPr>
        <w:tabs>
          <w:tab w:val="num" w:pos="4320"/>
        </w:tabs>
        <w:ind w:left="4320" w:hanging="360"/>
      </w:pPr>
    </w:lvl>
    <w:lvl w:ilvl="6" w:tplc="D12644CE">
      <w:start w:val="1"/>
      <w:numFmt w:val="decimal"/>
      <w:lvlText w:val="%7."/>
      <w:lvlJc w:val="left"/>
      <w:pPr>
        <w:tabs>
          <w:tab w:val="num" w:pos="5040"/>
        </w:tabs>
        <w:ind w:left="5040" w:hanging="360"/>
      </w:pPr>
    </w:lvl>
    <w:lvl w:ilvl="7" w:tplc="FC76EF60">
      <w:start w:val="1"/>
      <w:numFmt w:val="decimal"/>
      <w:lvlText w:val="%8."/>
      <w:lvlJc w:val="left"/>
      <w:pPr>
        <w:tabs>
          <w:tab w:val="num" w:pos="5760"/>
        </w:tabs>
        <w:ind w:left="5760" w:hanging="360"/>
      </w:pPr>
    </w:lvl>
    <w:lvl w:ilvl="8" w:tplc="E53017A6">
      <w:start w:val="1"/>
      <w:numFmt w:val="decimal"/>
      <w:lvlText w:val="%9."/>
      <w:lvlJc w:val="left"/>
      <w:pPr>
        <w:tabs>
          <w:tab w:val="num" w:pos="6480"/>
        </w:tabs>
        <w:ind w:left="6480" w:hanging="360"/>
      </w:p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E9E77F2"/>
    <w:multiLevelType w:val="hybridMultilevel"/>
    <w:tmpl w:val="295E57F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149420E0"/>
    <w:multiLevelType w:val="hybridMultilevel"/>
    <w:tmpl w:val="E6CA5618"/>
    <w:lvl w:ilvl="0" w:tplc="3BA204DC">
      <w:start w:val="1"/>
      <w:numFmt w:val="bullet"/>
      <w:lvlText w:val="•"/>
      <w:lvlJc w:val="left"/>
      <w:pPr>
        <w:tabs>
          <w:tab w:val="num" w:pos="720"/>
        </w:tabs>
        <w:ind w:left="720" w:hanging="360"/>
      </w:pPr>
      <w:rPr>
        <w:rFonts w:ascii="Arial" w:hAnsi="Arial" w:cs="Times New Roman" w:hint="default"/>
      </w:rPr>
    </w:lvl>
    <w:lvl w:ilvl="1" w:tplc="E6305400">
      <w:numFmt w:val="bullet"/>
      <w:lvlText w:val="–"/>
      <w:lvlJc w:val="left"/>
      <w:pPr>
        <w:tabs>
          <w:tab w:val="num" w:pos="1440"/>
        </w:tabs>
        <w:ind w:left="1440" w:hanging="360"/>
      </w:pPr>
      <w:rPr>
        <w:rFonts w:ascii="Arial" w:hAnsi="Arial" w:cs="Times New Roman" w:hint="default"/>
      </w:rPr>
    </w:lvl>
    <w:lvl w:ilvl="2" w:tplc="015A3388">
      <w:start w:val="1"/>
      <w:numFmt w:val="decimal"/>
      <w:lvlText w:val="%3."/>
      <w:lvlJc w:val="left"/>
      <w:pPr>
        <w:tabs>
          <w:tab w:val="num" w:pos="2160"/>
        </w:tabs>
        <w:ind w:left="2160" w:hanging="360"/>
      </w:pPr>
    </w:lvl>
    <w:lvl w:ilvl="3" w:tplc="56A21C96">
      <w:start w:val="1"/>
      <w:numFmt w:val="decimal"/>
      <w:lvlText w:val="%4."/>
      <w:lvlJc w:val="left"/>
      <w:pPr>
        <w:tabs>
          <w:tab w:val="num" w:pos="2880"/>
        </w:tabs>
        <w:ind w:left="2880" w:hanging="360"/>
      </w:pPr>
    </w:lvl>
    <w:lvl w:ilvl="4" w:tplc="0F50C488">
      <w:start w:val="1"/>
      <w:numFmt w:val="decimal"/>
      <w:lvlText w:val="%5."/>
      <w:lvlJc w:val="left"/>
      <w:pPr>
        <w:tabs>
          <w:tab w:val="num" w:pos="3600"/>
        </w:tabs>
        <w:ind w:left="3600" w:hanging="360"/>
      </w:pPr>
    </w:lvl>
    <w:lvl w:ilvl="5" w:tplc="31969564">
      <w:start w:val="1"/>
      <w:numFmt w:val="decimal"/>
      <w:lvlText w:val="%6."/>
      <w:lvlJc w:val="left"/>
      <w:pPr>
        <w:tabs>
          <w:tab w:val="num" w:pos="4320"/>
        </w:tabs>
        <w:ind w:left="4320" w:hanging="360"/>
      </w:pPr>
    </w:lvl>
    <w:lvl w:ilvl="6" w:tplc="A2DA0D56">
      <w:start w:val="1"/>
      <w:numFmt w:val="decimal"/>
      <w:lvlText w:val="%7."/>
      <w:lvlJc w:val="left"/>
      <w:pPr>
        <w:tabs>
          <w:tab w:val="num" w:pos="5040"/>
        </w:tabs>
        <w:ind w:left="5040" w:hanging="360"/>
      </w:pPr>
    </w:lvl>
    <w:lvl w:ilvl="7" w:tplc="22D0E214">
      <w:start w:val="1"/>
      <w:numFmt w:val="decimal"/>
      <w:lvlText w:val="%8."/>
      <w:lvlJc w:val="left"/>
      <w:pPr>
        <w:tabs>
          <w:tab w:val="num" w:pos="5760"/>
        </w:tabs>
        <w:ind w:left="5760" w:hanging="360"/>
      </w:pPr>
    </w:lvl>
    <w:lvl w:ilvl="8" w:tplc="C2329C68">
      <w:start w:val="1"/>
      <w:numFmt w:val="decimal"/>
      <w:lvlText w:val="%9."/>
      <w:lvlJc w:val="left"/>
      <w:pPr>
        <w:tabs>
          <w:tab w:val="num" w:pos="6480"/>
        </w:tabs>
        <w:ind w:left="6480" w:hanging="360"/>
      </w:pPr>
    </w:lvl>
  </w:abstractNum>
  <w:abstractNum w:abstractNumId="4">
    <w:nsid w:val="17AB2975"/>
    <w:multiLevelType w:val="hybridMultilevel"/>
    <w:tmpl w:val="102249EE"/>
    <w:lvl w:ilvl="0" w:tplc="324AAF2E">
      <w:start w:val="1"/>
      <w:numFmt w:val="decimal"/>
      <w:lvlText w:val="%1."/>
      <w:lvlJc w:val="left"/>
      <w:pPr>
        <w:ind w:left="2484"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18B80360"/>
    <w:multiLevelType w:val="hybridMultilevel"/>
    <w:tmpl w:val="A84CE3C8"/>
    <w:lvl w:ilvl="0" w:tplc="28665E5E">
      <w:numFmt w:val="bullet"/>
      <w:lvlText w:val="-"/>
      <w:lvlJc w:val="left"/>
      <w:pPr>
        <w:ind w:left="720" w:hanging="360"/>
      </w:pPr>
      <w:rPr>
        <w:rFonts w:ascii="Calibri" w:eastAsia="Times New Roman"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B106D9D"/>
    <w:multiLevelType w:val="hybridMultilevel"/>
    <w:tmpl w:val="E8244296"/>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BB94A0D"/>
    <w:multiLevelType w:val="hybridMultilevel"/>
    <w:tmpl w:val="8236CBE0"/>
    <w:lvl w:ilvl="0" w:tplc="177EB68A">
      <w:start w:val="5"/>
      <w:numFmt w:val="bullet"/>
      <w:lvlText w:val="-"/>
      <w:lvlJc w:val="left"/>
      <w:pPr>
        <w:ind w:left="5220" w:hanging="360"/>
      </w:pPr>
      <w:rPr>
        <w:rFonts w:ascii="Arial Narrow" w:eastAsia="Times New Roman" w:hAnsi="Arial Narrow" w:cs="Times New Roman" w:hint="default"/>
      </w:rPr>
    </w:lvl>
    <w:lvl w:ilvl="1" w:tplc="04240003" w:tentative="1">
      <w:start w:val="1"/>
      <w:numFmt w:val="bullet"/>
      <w:lvlText w:val="o"/>
      <w:lvlJc w:val="left"/>
      <w:pPr>
        <w:ind w:left="5940" w:hanging="360"/>
      </w:pPr>
      <w:rPr>
        <w:rFonts w:ascii="Courier New" w:hAnsi="Courier New" w:cs="Courier New" w:hint="default"/>
      </w:rPr>
    </w:lvl>
    <w:lvl w:ilvl="2" w:tplc="04240005" w:tentative="1">
      <w:start w:val="1"/>
      <w:numFmt w:val="bullet"/>
      <w:lvlText w:val=""/>
      <w:lvlJc w:val="left"/>
      <w:pPr>
        <w:ind w:left="6660" w:hanging="360"/>
      </w:pPr>
      <w:rPr>
        <w:rFonts w:ascii="Wingdings" w:hAnsi="Wingdings" w:hint="default"/>
      </w:rPr>
    </w:lvl>
    <w:lvl w:ilvl="3" w:tplc="04240001" w:tentative="1">
      <w:start w:val="1"/>
      <w:numFmt w:val="bullet"/>
      <w:lvlText w:val=""/>
      <w:lvlJc w:val="left"/>
      <w:pPr>
        <w:ind w:left="7380" w:hanging="360"/>
      </w:pPr>
      <w:rPr>
        <w:rFonts w:ascii="Symbol" w:hAnsi="Symbol" w:hint="default"/>
      </w:rPr>
    </w:lvl>
    <w:lvl w:ilvl="4" w:tplc="04240003" w:tentative="1">
      <w:start w:val="1"/>
      <w:numFmt w:val="bullet"/>
      <w:lvlText w:val="o"/>
      <w:lvlJc w:val="left"/>
      <w:pPr>
        <w:ind w:left="8100" w:hanging="360"/>
      </w:pPr>
      <w:rPr>
        <w:rFonts w:ascii="Courier New" w:hAnsi="Courier New" w:cs="Courier New" w:hint="default"/>
      </w:rPr>
    </w:lvl>
    <w:lvl w:ilvl="5" w:tplc="04240005" w:tentative="1">
      <w:start w:val="1"/>
      <w:numFmt w:val="bullet"/>
      <w:lvlText w:val=""/>
      <w:lvlJc w:val="left"/>
      <w:pPr>
        <w:ind w:left="8820" w:hanging="360"/>
      </w:pPr>
      <w:rPr>
        <w:rFonts w:ascii="Wingdings" w:hAnsi="Wingdings" w:hint="default"/>
      </w:rPr>
    </w:lvl>
    <w:lvl w:ilvl="6" w:tplc="04240001" w:tentative="1">
      <w:start w:val="1"/>
      <w:numFmt w:val="bullet"/>
      <w:lvlText w:val=""/>
      <w:lvlJc w:val="left"/>
      <w:pPr>
        <w:ind w:left="9540" w:hanging="360"/>
      </w:pPr>
      <w:rPr>
        <w:rFonts w:ascii="Symbol" w:hAnsi="Symbol" w:hint="default"/>
      </w:rPr>
    </w:lvl>
    <w:lvl w:ilvl="7" w:tplc="04240003" w:tentative="1">
      <w:start w:val="1"/>
      <w:numFmt w:val="bullet"/>
      <w:lvlText w:val="o"/>
      <w:lvlJc w:val="left"/>
      <w:pPr>
        <w:ind w:left="10260" w:hanging="360"/>
      </w:pPr>
      <w:rPr>
        <w:rFonts w:ascii="Courier New" w:hAnsi="Courier New" w:cs="Courier New" w:hint="default"/>
      </w:rPr>
    </w:lvl>
    <w:lvl w:ilvl="8" w:tplc="04240005" w:tentative="1">
      <w:start w:val="1"/>
      <w:numFmt w:val="bullet"/>
      <w:lvlText w:val=""/>
      <w:lvlJc w:val="left"/>
      <w:pPr>
        <w:ind w:left="10980" w:hanging="360"/>
      </w:pPr>
      <w:rPr>
        <w:rFonts w:ascii="Wingdings" w:hAnsi="Wingdings" w:hint="default"/>
      </w:rPr>
    </w:lvl>
  </w:abstractNum>
  <w:abstractNum w:abstractNumId="8">
    <w:nsid w:val="22BB1130"/>
    <w:multiLevelType w:val="hybridMultilevel"/>
    <w:tmpl w:val="0786200E"/>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1A36C8C"/>
    <w:multiLevelType w:val="hybridMultilevel"/>
    <w:tmpl w:val="A0DEDD38"/>
    <w:lvl w:ilvl="0" w:tplc="68A61BA2">
      <w:numFmt w:val="bullet"/>
      <w:lvlText w:val="-"/>
      <w:lvlJc w:val="left"/>
      <w:pPr>
        <w:ind w:left="720" w:hanging="360"/>
      </w:pPr>
      <w:rPr>
        <w:rFonts w:ascii="Futura Lt BT" w:eastAsia="Calibri" w:hAnsi="Futura Lt BT"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3C1E14C7"/>
    <w:multiLevelType w:val="hybridMultilevel"/>
    <w:tmpl w:val="9A36AB4C"/>
    <w:lvl w:ilvl="0" w:tplc="0424000F">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4E554DE0"/>
    <w:multiLevelType w:val="hybridMultilevel"/>
    <w:tmpl w:val="9EACD888"/>
    <w:lvl w:ilvl="0" w:tplc="4ED6BF1C">
      <w:start w:val="17"/>
      <w:numFmt w:val="bullet"/>
      <w:lvlText w:val="-"/>
      <w:lvlJc w:val="left"/>
      <w:pPr>
        <w:ind w:left="1080" w:hanging="360"/>
      </w:pPr>
      <w:rPr>
        <w:rFonts w:ascii="Cambria" w:eastAsia="Times New Roman" w:hAnsi="Cambri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4E8D32E6"/>
    <w:multiLevelType w:val="hybridMultilevel"/>
    <w:tmpl w:val="BE22C1BA"/>
    <w:lvl w:ilvl="0" w:tplc="9FE81FE4">
      <w:start w:val="1"/>
      <w:numFmt w:val="bullet"/>
      <w:lvlText w:val="o"/>
      <w:lvlJc w:val="left"/>
      <w:pPr>
        <w:tabs>
          <w:tab w:val="num" w:pos="720"/>
        </w:tabs>
        <w:ind w:left="720" w:hanging="360"/>
      </w:pPr>
      <w:rPr>
        <w:rFonts w:ascii="Courier New" w:hAnsi="Courier New" w:cs="Times New Roman" w:hint="default"/>
      </w:rPr>
    </w:lvl>
    <w:lvl w:ilvl="1" w:tplc="B96E54B4">
      <w:start w:val="1"/>
      <w:numFmt w:val="decimal"/>
      <w:lvlText w:val="%2."/>
      <w:lvlJc w:val="left"/>
      <w:pPr>
        <w:tabs>
          <w:tab w:val="num" w:pos="1440"/>
        </w:tabs>
        <w:ind w:left="1440" w:hanging="360"/>
      </w:pPr>
    </w:lvl>
    <w:lvl w:ilvl="2" w:tplc="E9BEE5D0">
      <w:start w:val="1"/>
      <w:numFmt w:val="decimal"/>
      <w:lvlText w:val="%3."/>
      <w:lvlJc w:val="left"/>
      <w:pPr>
        <w:tabs>
          <w:tab w:val="num" w:pos="2160"/>
        </w:tabs>
        <w:ind w:left="2160" w:hanging="360"/>
      </w:pPr>
    </w:lvl>
    <w:lvl w:ilvl="3" w:tplc="F4646A64">
      <w:start w:val="1"/>
      <w:numFmt w:val="decimal"/>
      <w:lvlText w:val="%4."/>
      <w:lvlJc w:val="left"/>
      <w:pPr>
        <w:tabs>
          <w:tab w:val="num" w:pos="2880"/>
        </w:tabs>
        <w:ind w:left="2880" w:hanging="360"/>
      </w:pPr>
    </w:lvl>
    <w:lvl w:ilvl="4" w:tplc="F282EF0C">
      <w:start w:val="1"/>
      <w:numFmt w:val="decimal"/>
      <w:lvlText w:val="%5."/>
      <w:lvlJc w:val="left"/>
      <w:pPr>
        <w:tabs>
          <w:tab w:val="num" w:pos="3600"/>
        </w:tabs>
        <w:ind w:left="3600" w:hanging="360"/>
      </w:pPr>
    </w:lvl>
    <w:lvl w:ilvl="5" w:tplc="1FEE60BC">
      <w:start w:val="1"/>
      <w:numFmt w:val="decimal"/>
      <w:lvlText w:val="%6."/>
      <w:lvlJc w:val="left"/>
      <w:pPr>
        <w:tabs>
          <w:tab w:val="num" w:pos="4320"/>
        </w:tabs>
        <w:ind w:left="4320" w:hanging="360"/>
      </w:pPr>
    </w:lvl>
    <w:lvl w:ilvl="6" w:tplc="6C905C68">
      <w:start w:val="1"/>
      <w:numFmt w:val="decimal"/>
      <w:lvlText w:val="%7."/>
      <w:lvlJc w:val="left"/>
      <w:pPr>
        <w:tabs>
          <w:tab w:val="num" w:pos="5040"/>
        </w:tabs>
        <w:ind w:left="5040" w:hanging="360"/>
      </w:pPr>
    </w:lvl>
    <w:lvl w:ilvl="7" w:tplc="8CC62B2C">
      <w:start w:val="1"/>
      <w:numFmt w:val="decimal"/>
      <w:lvlText w:val="%8."/>
      <w:lvlJc w:val="left"/>
      <w:pPr>
        <w:tabs>
          <w:tab w:val="num" w:pos="5760"/>
        </w:tabs>
        <w:ind w:left="5760" w:hanging="360"/>
      </w:pPr>
    </w:lvl>
    <w:lvl w:ilvl="8" w:tplc="AFA2800C">
      <w:start w:val="1"/>
      <w:numFmt w:val="decimal"/>
      <w:lvlText w:val="%9."/>
      <w:lvlJc w:val="left"/>
      <w:pPr>
        <w:tabs>
          <w:tab w:val="num" w:pos="6480"/>
        </w:tabs>
        <w:ind w:left="6480" w:hanging="360"/>
      </w:pPr>
    </w:lvl>
  </w:abstractNum>
  <w:abstractNum w:abstractNumId="13">
    <w:nsid w:val="4F6219D5"/>
    <w:multiLevelType w:val="hybridMultilevel"/>
    <w:tmpl w:val="5550484A"/>
    <w:lvl w:ilvl="0" w:tplc="26260DB6">
      <w:start w:val="1"/>
      <w:numFmt w:val="decim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542272F1"/>
    <w:multiLevelType w:val="hybridMultilevel"/>
    <w:tmpl w:val="9D4C0C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B2B479A"/>
    <w:multiLevelType w:val="hybridMultilevel"/>
    <w:tmpl w:val="2A50B62E"/>
    <w:lvl w:ilvl="0" w:tplc="802469D4">
      <w:start w:val="1"/>
      <w:numFmt w:val="bullet"/>
      <w:lvlText w:val=""/>
      <w:lvlJc w:val="left"/>
      <w:pPr>
        <w:tabs>
          <w:tab w:val="num" w:pos="720"/>
        </w:tabs>
        <w:ind w:left="720" w:hanging="360"/>
      </w:pPr>
      <w:rPr>
        <w:rFonts w:ascii="Wingdings" w:hAnsi="Wingdings" w:hint="default"/>
      </w:rPr>
    </w:lvl>
    <w:lvl w:ilvl="1" w:tplc="63BA5928">
      <w:start w:val="1"/>
      <w:numFmt w:val="decimal"/>
      <w:lvlText w:val="%2."/>
      <w:lvlJc w:val="left"/>
      <w:pPr>
        <w:tabs>
          <w:tab w:val="num" w:pos="1440"/>
        </w:tabs>
        <w:ind w:left="1440" w:hanging="360"/>
      </w:pPr>
    </w:lvl>
    <w:lvl w:ilvl="2" w:tplc="E9D0631C">
      <w:start w:val="1"/>
      <w:numFmt w:val="decimal"/>
      <w:lvlText w:val="%3."/>
      <w:lvlJc w:val="left"/>
      <w:pPr>
        <w:tabs>
          <w:tab w:val="num" w:pos="2160"/>
        </w:tabs>
        <w:ind w:left="2160" w:hanging="360"/>
      </w:pPr>
    </w:lvl>
    <w:lvl w:ilvl="3" w:tplc="936E519E">
      <w:start w:val="1"/>
      <w:numFmt w:val="decimal"/>
      <w:lvlText w:val="%4."/>
      <w:lvlJc w:val="left"/>
      <w:pPr>
        <w:tabs>
          <w:tab w:val="num" w:pos="2880"/>
        </w:tabs>
        <w:ind w:left="2880" w:hanging="360"/>
      </w:pPr>
    </w:lvl>
    <w:lvl w:ilvl="4" w:tplc="A490C742">
      <w:start w:val="1"/>
      <w:numFmt w:val="decimal"/>
      <w:lvlText w:val="%5."/>
      <w:lvlJc w:val="left"/>
      <w:pPr>
        <w:tabs>
          <w:tab w:val="num" w:pos="3600"/>
        </w:tabs>
        <w:ind w:left="3600" w:hanging="360"/>
      </w:pPr>
    </w:lvl>
    <w:lvl w:ilvl="5" w:tplc="A20AF056">
      <w:start w:val="1"/>
      <w:numFmt w:val="decimal"/>
      <w:lvlText w:val="%6."/>
      <w:lvlJc w:val="left"/>
      <w:pPr>
        <w:tabs>
          <w:tab w:val="num" w:pos="4320"/>
        </w:tabs>
        <w:ind w:left="4320" w:hanging="360"/>
      </w:pPr>
    </w:lvl>
    <w:lvl w:ilvl="6" w:tplc="BC468380">
      <w:start w:val="1"/>
      <w:numFmt w:val="decimal"/>
      <w:lvlText w:val="%7."/>
      <w:lvlJc w:val="left"/>
      <w:pPr>
        <w:tabs>
          <w:tab w:val="num" w:pos="5040"/>
        </w:tabs>
        <w:ind w:left="5040" w:hanging="360"/>
      </w:pPr>
    </w:lvl>
    <w:lvl w:ilvl="7" w:tplc="5D96D17C">
      <w:start w:val="1"/>
      <w:numFmt w:val="decimal"/>
      <w:lvlText w:val="%8."/>
      <w:lvlJc w:val="left"/>
      <w:pPr>
        <w:tabs>
          <w:tab w:val="num" w:pos="5760"/>
        </w:tabs>
        <w:ind w:left="5760" w:hanging="360"/>
      </w:pPr>
    </w:lvl>
    <w:lvl w:ilvl="8" w:tplc="0ACECE6A">
      <w:start w:val="1"/>
      <w:numFmt w:val="decimal"/>
      <w:lvlText w:val="%9."/>
      <w:lvlJc w:val="left"/>
      <w:pPr>
        <w:tabs>
          <w:tab w:val="num" w:pos="6480"/>
        </w:tabs>
        <w:ind w:left="6480" w:hanging="360"/>
      </w:pPr>
    </w:lvl>
  </w:abstractNum>
  <w:abstractNum w:abstractNumId="16">
    <w:nsid w:val="64AC6A63"/>
    <w:multiLevelType w:val="hybridMultilevel"/>
    <w:tmpl w:val="0DF83FEC"/>
    <w:lvl w:ilvl="0" w:tplc="11BEE55E">
      <w:numFmt w:val="bullet"/>
      <w:lvlText w:val="-"/>
      <w:lvlJc w:val="left"/>
      <w:pPr>
        <w:ind w:left="1174" w:hanging="360"/>
      </w:pPr>
      <w:rPr>
        <w:rFonts w:ascii="Times New Roman" w:eastAsia="Times New Roman" w:hAnsi="Times New Roman" w:cs="Times New Roman"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7">
    <w:nsid w:val="679C127C"/>
    <w:multiLevelType w:val="hybridMultilevel"/>
    <w:tmpl w:val="A5089D68"/>
    <w:lvl w:ilvl="0" w:tplc="498E1BC0">
      <w:start w:val="1"/>
      <w:numFmt w:val="bullet"/>
      <w:lvlText w:val=""/>
      <w:lvlJc w:val="left"/>
      <w:pPr>
        <w:tabs>
          <w:tab w:val="num" w:pos="720"/>
        </w:tabs>
        <w:ind w:left="720" w:hanging="360"/>
      </w:pPr>
      <w:rPr>
        <w:rFonts w:ascii="Wingdings" w:hAnsi="Wingdings" w:hint="default"/>
      </w:rPr>
    </w:lvl>
    <w:lvl w:ilvl="1" w:tplc="D71E4A46">
      <w:start w:val="1"/>
      <w:numFmt w:val="decimal"/>
      <w:lvlText w:val="%2."/>
      <w:lvlJc w:val="left"/>
      <w:pPr>
        <w:tabs>
          <w:tab w:val="num" w:pos="1440"/>
        </w:tabs>
        <w:ind w:left="1440" w:hanging="360"/>
      </w:pPr>
    </w:lvl>
    <w:lvl w:ilvl="2" w:tplc="DC74F4A0">
      <w:start w:val="1"/>
      <w:numFmt w:val="decimal"/>
      <w:lvlText w:val="%3."/>
      <w:lvlJc w:val="left"/>
      <w:pPr>
        <w:tabs>
          <w:tab w:val="num" w:pos="2160"/>
        </w:tabs>
        <w:ind w:left="2160" w:hanging="360"/>
      </w:pPr>
    </w:lvl>
    <w:lvl w:ilvl="3" w:tplc="20E2E008">
      <w:start w:val="1"/>
      <w:numFmt w:val="decimal"/>
      <w:lvlText w:val="%4."/>
      <w:lvlJc w:val="left"/>
      <w:pPr>
        <w:tabs>
          <w:tab w:val="num" w:pos="2880"/>
        </w:tabs>
        <w:ind w:left="2880" w:hanging="360"/>
      </w:pPr>
    </w:lvl>
    <w:lvl w:ilvl="4" w:tplc="2216F134">
      <w:start w:val="1"/>
      <w:numFmt w:val="decimal"/>
      <w:lvlText w:val="%5."/>
      <w:lvlJc w:val="left"/>
      <w:pPr>
        <w:tabs>
          <w:tab w:val="num" w:pos="3600"/>
        </w:tabs>
        <w:ind w:left="3600" w:hanging="360"/>
      </w:pPr>
    </w:lvl>
    <w:lvl w:ilvl="5" w:tplc="FE5E0126">
      <w:start w:val="1"/>
      <w:numFmt w:val="decimal"/>
      <w:lvlText w:val="%6."/>
      <w:lvlJc w:val="left"/>
      <w:pPr>
        <w:tabs>
          <w:tab w:val="num" w:pos="4320"/>
        </w:tabs>
        <w:ind w:left="4320" w:hanging="360"/>
      </w:pPr>
    </w:lvl>
    <w:lvl w:ilvl="6" w:tplc="46FC92D2">
      <w:start w:val="1"/>
      <w:numFmt w:val="decimal"/>
      <w:lvlText w:val="%7."/>
      <w:lvlJc w:val="left"/>
      <w:pPr>
        <w:tabs>
          <w:tab w:val="num" w:pos="5040"/>
        </w:tabs>
        <w:ind w:left="5040" w:hanging="360"/>
      </w:pPr>
    </w:lvl>
    <w:lvl w:ilvl="7" w:tplc="2D86E0F8">
      <w:start w:val="1"/>
      <w:numFmt w:val="decimal"/>
      <w:lvlText w:val="%8."/>
      <w:lvlJc w:val="left"/>
      <w:pPr>
        <w:tabs>
          <w:tab w:val="num" w:pos="5760"/>
        </w:tabs>
        <w:ind w:left="5760" w:hanging="360"/>
      </w:pPr>
    </w:lvl>
    <w:lvl w:ilvl="8" w:tplc="2F86A994">
      <w:start w:val="1"/>
      <w:numFmt w:val="decimal"/>
      <w:lvlText w:val="%9."/>
      <w:lvlJc w:val="left"/>
      <w:pPr>
        <w:tabs>
          <w:tab w:val="num" w:pos="6480"/>
        </w:tabs>
        <w:ind w:left="6480" w:hanging="360"/>
      </w:pPr>
    </w:lvl>
  </w:abstractNum>
  <w:abstractNum w:abstractNumId="18">
    <w:nsid w:val="69176449"/>
    <w:multiLevelType w:val="hybridMultilevel"/>
    <w:tmpl w:val="6C8CD120"/>
    <w:lvl w:ilvl="0" w:tplc="ED488E74">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69DB3D10"/>
    <w:multiLevelType w:val="hybridMultilevel"/>
    <w:tmpl w:val="550879F0"/>
    <w:lvl w:ilvl="0" w:tplc="8E74A48E">
      <w:numFmt w:val="bullet"/>
      <w:lvlText w:val="-"/>
      <w:lvlJc w:val="left"/>
      <w:pPr>
        <w:ind w:left="720" w:hanging="360"/>
      </w:pPr>
      <w:rPr>
        <w:rFonts w:ascii="Futura Lt BT" w:eastAsia="Calibri" w:hAnsi="Futura Lt BT"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nsid w:val="6BBF55D6"/>
    <w:multiLevelType w:val="hybridMultilevel"/>
    <w:tmpl w:val="A4387732"/>
    <w:lvl w:ilvl="0" w:tplc="25FEC93C">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nsid w:val="6BD809EA"/>
    <w:multiLevelType w:val="hybridMultilevel"/>
    <w:tmpl w:val="9F24B73C"/>
    <w:lvl w:ilvl="0" w:tplc="627A366E">
      <w:start w:val="1"/>
      <w:numFmt w:val="decimal"/>
      <w:lvlText w:val="(%1)"/>
      <w:lvlJc w:val="left"/>
      <w:pPr>
        <w:ind w:left="360" w:hanging="360"/>
      </w:pPr>
    </w:lvl>
    <w:lvl w:ilvl="1" w:tplc="04240019">
      <w:start w:val="1"/>
      <w:numFmt w:val="decimal"/>
      <w:lvlText w:val="%2."/>
      <w:lvlJc w:val="left"/>
      <w:pPr>
        <w:tabs>
          <w:tab w:val="num" w:pos="360"/>
        </w:tabs>
        <w:ind w:left="36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2">
    <w:nsid w:val="6F240FB6"/>
    <w:multiLevelType w:val="hybridMultilevel"/>
    <w:tmpl w:val="BDBA0EDC"/>
    <w:lvl w:ilvl="0" w:tplc="5CE2B4A0">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708020EF"/>
    <w:multiLevelType w:val="hybridMultilevel"/>
    <w:tmpl w:val="9BB265D8"/>
    <w:lvl w:ilvl="0" w:tplc="31F4B992">
      <w:start w:val="5"/>
      <w:numFmt w:val="bullet"/>
      <w:lvlText w:val="-"/>
      <w:lvlJc w:val="left"/>
      <w:pPr>
        <w:ind w:left="5205" w:hanging="360"/>
      </w:pPr>
      <w:rPr>
        <w:rFonts w:ascii="Times New Roman" w:eastAsia="Times New Roman" w:hAnsi="Times New Roman" w:cs="Times New Roman" w:hint="default"/>
      </w:rPr>
    </w:lvl>
    <w:lvl w:ilvl="1" w:tplc="08090003" w:tentative="1">
      <w:start w:val="1"/>
      <w:numFmt w:val="bullet"/>
      <w:lvlText w:val="o"/>
      <w:lvlJc w:val="left"/>
      <w:pPr>
        <w:ind w:left="5925" w:hanging="360"/>
      </w:pPr>
      <w:rPr>
        <w:rFonts w:ascii="Courier New" w:hAnsi="Courier New" w:cs="Courier New" w:hint="default"/>
      </w:rPr>
    </w:lvl>
    <w:lvl w:ilvl="2" w:tplc="08090005" w:tentative="1">
      <w:start w:val="1"/>
      <w:numFmt w:val="bullet"/>
      <w:lvlText w:val=""/>
      <w:lvlJc w:val="left"/>
      <w:pPr>
        <w:ind w:left="6645" w:hanging="360"/>
      </w:pPr>
      <w:rPr>
        <w:rFonts w:ascii="Wingdings" w:hAnsi="Wingdings" w:hint="default"/>
      </w:rPr>
    </w:lvl>
    <w:lvl w:ilvl="3" w:tplc="08090001" w:tentative="1">
      <w:start w:val="1"/>
      <w:numFmt w:val="bullet"/>
      <w:lvlText w:val=""/>
      <w:lvlJc w:val="left"/>
      <w:pPr>
        <w:ind w:left="7365" w:hanging="360"/>
      </w:pPr>
      <w:rPr>
        <w:rFonts w:ascii="Symbol" w:hAnsi="Symbol" w:hint="default"/>
      </w:rPr>
    </w:lvl>
    <w:lvl w:ilvl="4" w:tplc="08090003" w:tentative="1">
      <w:start w:val="1"/>
      <w:numFmt w:val="bullet"/>
      <w:lvlText w:val="o"/>
      <w:lvlJc w:val="left"/>
      <w:pPr>
        <w:ind w:left="8085" w:hanging="360"/>
      </w:pPr>
      <w:rPr>
        <w:rFonts w:ascii="Courier New" w:hAnsi="Courier New" w:cs="Courier New" w:hint="default"/>
      </w:rPr>
    </w:lvl>
    <w:lvl w:ilvl="5" w:tplc="08090005" w:tentative="1">
      <w:start w:val="1"/>
      <w:numFmt w:val="bullet"/>
      <w:lvlText w:val=""/>
      <w:lvlJc w:val="left"/>
      <w:pPr>
        <w:ind w:left="8805" w:hanging="360"/>
      </w:pPr>
      <w:rPr>
        <w:rFonts w:ascii="Wingdings" w:hAnsi="Wingdings" w:hint="default"/>
      </w:rPr>
    </w:lvl>
    <w:lvl w:ilvl="6" w:tplc="08090001" w:tentative="1">
      <w:start w:val="1"/>
      <w:numFmt w:val="bullet"/>
      <w:lvlText w:val=""/>
      <w:lvlJc w:val="left"/>
      <w:pPr>
        <w:ind w:left="9525" w:hanging="360"/>
      </w:pPr>
      <w:rPr>
        <w:rFonts w:ascii="Symbol" w:hAnsi="Symbol" w:hint="default"/>
      </w:rPr>
    </w:lvl>
    <w:lvl w:ilvl="7" w:tplc="08090003" w:tentative="1">
      <w:start w:val="1"/>
      <w:numFmt w:val="bullet"/>
      <w:lvlText w:val="o"/>
      <w:lvlJc w:val="left"/>
      <w:pPr>
        <w:ind w:left="10245" w:hanging="360"/>
      </w:pPr>
      <w:rPr>
        <w:rFonts w:ascii="Courier New" w:hAnsi="Courier New" w:cs="Courier New" w:hint="default"/>
      </w:rPr>
    </w:lvl>
    <w:lvl w:ilvl="8" w:tplc="08090005" w:tentative="1">
      <w:start w:val="1"/>
      <w:numFmt w:val="bullet"/>
      <w:lvlText w:val=""/>
      <w:lvlJc w:val="left"/>
      <w:pPr>
        <w:ind w:left="10965" w:hanging="360"/>
      </w:pPr>
      <w:rPr>
        <w:rFonts w:ascii="Wingdings" w:hAnsi="Wingdings" w:hint="default"/>
      </w:rPr>
    </w:lvl>
  </w:abstractNum>
  <w:abstractNum w:abstractNumId="24">
    <w:nsid w:val="774B4268"/>
    <w:multiLevelType w:val="hybridMultilevel"/>
    <w:tmpl w:val="D230F326"/>
    <w:lvl w:ilvl="0" w:tplc="5964DD2E">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26">
    <w:nsid w:val="78E403E5"/>
    <w:multiLevelType w:val="hybridMultilevel"/>
    <w:tmpl w:val="2F70274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8"/>
  </w:num>
  <w:num w:numId="2">
    <w:abstractNumId w:val="6"/>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23"/>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57C5"/>
    <w:rsid w:val="00004B21"/>
    <w:rsid w:val="00012F33"/>
    <w:rsid w:val="00030682"/>
    <w:rsid w:val="000474ED"/>
    <w:rsid w:val="000578BD"/>
    <w:rsid w:val="0008752A"/>
    <w:rsid w:val="00087701"/>
    <w:rsid w:val="000969F7"/>
    <w:rsid w:val="000A71F8"/>
    <w:rsid w:val="000B238E"/>
    <w:rsid w:val="000C32AA"/>
    <w:rsid w:val="000C64CF"/>
    <w:rsid w:val="000F05A6"/>
    <w:rsid w:val="000F77CC"/>
    <w:rsid w:val="00154B1F"/>
    <w:rsid w:val="001668E1"/>
    <w:rsid w:val="00172B5B"/>
    <w:rsid w:val="00192D80"/>
    <w:rsid w:val="001D503B"/>
    <w:rsid w:val="001D682E"/>
    <w:rsid w:val="001E0C8D"/>
    <w:rsid w:val="001E34AA"/>
    <w:rsid w:val="002475C8"/>
    <w:rsid w:val="002618CD"/>
    <w:rsid w:val="002774B4"/>
    <w:rsid w:val="00281EBF"/>
    <w:rsid w:val="00294027"/>
    <w:rsid w:val="002F1AD3"/>
    <w:rsid w:val="003008D9"/>
    <w:rsid w:val="00311C99"/>
    <w:rsid w:val="00317E41"/>
    <w:rsid w:val="00326BDB"/>
    <w:rsid w:val="00331689"/>
    <w:rsid w:val="00336F09"/>
    <w:rsid w:val="00343D95"/>
    <w:rsid w:val="003473F0"/>
    <w:rsid w:val="0036245F"/>
    <w:rsid w:val="003716AC"/>
    <w:rsid w:val="00391EF7"/>
    <w:rsid w:val="003A2552"/>
    <w:rsid w:val="003C0CC6"/>
    <w:rsid w:val="003D7D2F"/>
    <w:rsid w:val="003E0130"/>
    <w:rsid w:val="004059AE"/>
    <w:rsid w:val="0041024A"/>
    <w:rsid w:val="00453801"/>
    <w:rsid w:val="004604F3"/>
    <w:rsid w:val="00462367"/>
    <w:rsid w:val="00473602"/>
    <w:rsid w:val="00476C39"/>
    <w:rsid w:val="00487162"/>
    <w:rsid w:val="00491468"/>
    <w:rsid w:val="004C0DDD"/>
    <w:rsid w:val="004C3E37"/>
    <w:rsid w:val="004D1FE3"/>
    <w:rsid w:val="004D7354"/>
    <w:rsid w:val="004E7662"/>
    <w:rsid w:val="004F3F8B"/>
    <w:rsid w:val="004F6D82"/>
    <w:rsid w:val="005237DF"/>
    <w:rsid w:val="00524ECD"/>
    <w:rsid w:val="005257C5"/>
    <w:rsid w:val="005403C5"/>
    <w:rsid w:val="00552C75"/>
    <w:rsid w:val="005606A3"/>
    <w:rsid w:val="00564E0F"/>
    <w:rsid w:val="0057250F"/>
    <w:rsid w:val="00580A97"/>
    <w:rsid w:val="00586F1C"/>
    <w:rsid w:val="005A1901"/>
    <w:rsid w:val="005A68A0"/>
    <w:rsid w:val="005B11BF"/>
    <w:rsid w:val="005D07B3"/>
    <w:rsid w:val="005E3D2C"/>
    <w:rsid w:val="005F137C"/>
    <w:rsid w:val="006002EB"/>
    <w:rsid w:val="00600B34"/>
    <w:rsid w:val="00601E2B"/>
    <w:rsid w:val="00605FF5"/>
    <w:rsid w:val="006125F3"/>
    <w:rsid w:val="0062526A"/>
    <w:rsid w:val="0068581B"/>
    <w:rsid w:val="00692A0C"/>
    <w:rsid w:val="006A534C"/>
    <w:rsid w:val="006A5C3E"/>
    <w:rsid w:val="006F6983"/>
    <w:rsid w:val="00721F7E"/>
    <w:rsid w:val="0078510F"/>
    <w:rsid w:val="007A3CE2"/>
    <w:rsid w:val="007C0A5B"/>
    <w:rsid w:val="00810502"/>
    <w:rsid w:val="00814451"/>
    <w:rsid w:val="00817408"/>
    <w:rsid w:val="008448CD"/>
    <w:rsid w:val="00863519"/>
    <w:rsid w:val="008677D4"/>
    <w:rsid w:val="00877437"/>
    <w:rsid w:val="008A32D2"/>
    <w:rsid w:val="008C4B33"/>
    <w:rsid w:val="008C53C1"/>
    <w:rsid w:val="00904622"/>
    <w:rsid w:val="00917500"/>
    <w:rsid w:val="00917B15"/>
    <w:rsid w:val="00932F1A"/>
    <w:rsid w:val="0094281B"/>
    <w:rsid w:val="00962AC9"/>
    <w:rsid w:val="0097322F"/>
    <w:rsid w:val="009865CD"/>
    <w:rsid w:val="00992F8C"/>
    <w:rsid w:val="009A541D"/>
    <w:rsid w:val="009B56D7"/>
    <w:rsid w:val="009B5936"/>
    <w:rsid w:val="009E6590"/>
    <w:rsid w:val="00A02B9B"/>
    <w:rsid w:val="00A056D9"/>
    <w:rsid w:val="00A1134D"/>
    <w:rsid w:val="00A12F83"/>
    <w:rsid w:val="00A15CEF"/>
    <w:rsid w:val="00A33E18"/>
    <w:rsid w:val="00A37E8B"/>
    <w:rsid w:val="00A4093F"/>
    <w:rsid w:val="00A41B9B"/>
    <w:rsid w:val="00A57DB8"/>
    <w:rsid w:val="00A73595"/>
    <w:rsid w:val="00A80CD6"/>
    <w:rsid w:val="00AE1BF3"/>
    <w:rsid w:val="00AE7E2F"/>
    <w:rsid w:val="00B0508D"/>
    <w:rsid w:val="00B07B40"/>
    <w:rsid w:val="00B31A37"/>
    <w:rsid w:val="00B35DB2"/>
    <w:rsid w:val="00B7536D"/>
    <w:rsid w:val="00B7799F"/>
    <w:rsid w:val="00B87384"/>
    <w:rsid w:val="00B929BC"/>
    <w:rsid w:val="00B96A48"/>
    <w:rsid w:val="00B9744E"/>
    <w:rsid w:val="00BA5E77"/>
    <w:rsid w:val="00BC2629"/>
    <w:rsid w:val="00BE69AF"/>
    <w:rsid w:val="00BF5B15"/>
    <w:rsid w:val="00C03871"/>
    <w:rsid w:val="00C233E3"/>
    <w:rsid w:val="00C2397F"/>
    <w:rsid w:val="00C254E0"/>
    <w:rsid w:val="00C53EB4"/>
    <w:rsid w:val="00C75807"/>
    <w:rsid w:val="00CA24D7"/>
    <w:rsid w:val="00CD13FD"/>
    <w:rsid w:val="00CD5C6F"/>
    <w:rsid w:val="00CE2F2E"/>
    <w:rsid w:val="00CF18F0"/>
    <w:rsid w:val="00D07D59"/>
    <w:rsid w:val="00D307D0"/>
    <w:rsid w:val="00D35BCD"/>
    <w:rsid w:val="00D45CDE"/>
    <w:rsid w:val="00D62750"/>
    <w:rsid w:val="00D66986"/>
    <w:rsid w:val="00D707FE"/>
    <w:rsid w:val="00D7297A"/>
    <w:rsid w:val="00D75927"/>
    <w:rsid w:val="00D8510A"/>
    <w:rsid w:val="00DD27D6"/>
    <w:rsid w:val="00DD44EC"/>
    <w:rsid w:val="00DF15D6"/>
    <w:rsid w:val="00DF3B20"/>
    <w:rsid w:val="00E12AAF"/>
    <w:rsid w:val="00E158E7"/>
    <w:rsid w:val="00E27553"/>
    <w:rsid w:val="00E42A5F"/>
    <w:rsid w:val="00E46DCB"/>
    <w:rsid w:val="00E5111A"/>
    <w:rsid w:val="00E6411E"/>
    <w:rsid w:val="00E84CBD"/>
    <w:rsid w:val="00E86FA0"/>
    <w:rsid w:val="00EB21FD"/>
    <w:rsid w:val="00EB4039"/>
    <w:rsid w:val="00EC28D4"/>
    <w:rsid w:val="00ED0653"/>
    <w:rsid w:val="00EE048E"/>
    <w:rsid w:val="00EE37BE"/>
    <w:rsid w:val="00EF20AB"/>
    <w:rsid w:val="00EF2130"/>
    <w:rsid w:val="00F046EA"/>
    <w:rsid w:val="00F0540C"/>
    <w:rsid w:val="00F2586C"/>
    <w:rsid w:val="00F36902"/>
    <w:rsid w:val="00F40BC8"/>
    <w:rsid w:val="00F709B4"/>
    <w:rsid w:val="00F81277"/>
    <w:rsid w:val="00FA1771"/>
    <w:rsid w:val="00FD1D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257C5"/>
    <w:rPr>
      <w:sz w:val="24"/>
      <w:szCs w:val="24"/>
    </w:rPr>
  </w:style>
  <w:style w:type="paragraph" w:styleId="Naslov1">
    <w:name w:val="heading 1"/>
    <w:basedOn w:val="Navaden"/>
    <w:next w:val="Navaden"/>
    <w:link w:val="Naslov1Znak"/>
    <w:qFormat/>
    <w:rsid w:val="005257C5"/>
    <w:pPr>
      <w:keepNext/>
      <w:jc w:val="center"/>
      <w:outlineLvl w:val="0"/>
    </w:pPr>
    <w:rPr>
      <w:rFonts w:ascii="Verdana" w:hAnsi="Verdan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57C5"/>
    <w:rPr>
      <w:rFonts w:ascii="Verdana" w:hAnsi="Verdana"/>
      <w:b/>
      <w:bCs/>
      <w:sz w:val="24"/>
      <w:szCs w:val="24"/>
      <w:lang w:val="sl-SI" w:eastAsia="sl-SI" w:bidi="ar-SA"/>
    </w:rPr>
  </w:style>
  <w:style w:type="character" w:styleId="Hiperpovezava">
    <w:name w:val="Hyperlink"/>
    <w:basedOn w:val="Privzetapisavaodstavka"/>
    <w:rsid w:val="005257C5"/>
    <w:rPr>
      <w:color w:val="0000FF"/>
      <w:u w:val="single"/>
    </w:rPr>
  </w:style>
  <w:style w:type="paragraph" w:styleId="Besedilooblaka">
    <w:name w:val="Balloon Text"/>
    <w:basedOn w:val="Navaden"/>
    <w:link w:val="BesedilooblakaZnak"/>
    <w:rsid w:val="00B31A37"/>
    <w:rPr>
      <w:rFonts w:ascii="Tahoma" w:hAnsi="Tahoma" w:cs="Tahoma"/>
      <w:sz w:val="16"/>
      <w:szCs w:val="16"/>
    </w:rPr>
  </w:style>
  <w:style w:type="character" w:customStyle="1" w:styleId="BesedilooblakaZnak">
    <w:name w:val="Besedilo oblačka Znak"/>
    <w:basedOn w:val="Privzetapisavaodstavka"/>
    <w:link w:val="Besedilooblaka"/>
    <w:rsid w:val="00B31A37"/>
    <w:rPr>
      <w:rFonts w:ascii="Tahoma" w:hAnsi="Tahoma" w:cs="Tahoma"/>
      <w:sz w:val="16"/>
      <w:szCs w:val="16"/>
    </w:rPr>
  </w:style>
  <w:style w:type="paragraph" w:styleId="Glava">
    <w:name w:val="header"/>
    <w:basedOn w:val="Navaden"/>
    <w:link w:val="GlavaZnak"/>
    <w:rsid w:val="00EC28D4"/>
    <w:pPr>
      <w:tabs>
        <w:tab w:val="center" w:pos="4536"/>
        <w:tab w:val="right" w:pos="9072"/>
      </w:tabs>
    </w:pPr>
  </w:style>
  <w:style w:type="character" w:customStyle="1" w:styleId="GlavaZnak">
    <w:name w:val="Glava Znak"/>
    <w:basedOn w:val="Privzetapisavaodstavka"/>
    <w:link w:val="Glava"/>
    <w:rsid w:val="00EC28D4"/>
    <w:rPr>
      <w:sz w:val="24"/>
      <w:szCs w:val="24"/>
    </w:rPr>
  </w:style>
  <w:style w:type="paragraph" w:styleId="Noga">
    <w:name w:val="footer"/>
    <w:basedOn w:val="Navaden"/>
    <w:link w:val="NogaZnak"/>
    <w:uiPriority w:val="99"/>
    <w:rsid w:val="00EC28D4"/>
    <w:pPr>
      <w:tabs>
        <w:tab w:val="center" w:pos="4536"/>
        <w:tab w:val="right" w:pos="9072"/>
      </w:tabs>
    </w:pPr>
  </w:style>
  <w:style w:type="character" w:customStyle="1" w:styleId="NogaZnak">
    <w:name w:val="Noga Znak"/>
    <w:basedOn w:val="Privzetapisavaodstavka"/>
    <w:link w:val="Noga"/>
    <w:uiPriority w:val="99"/>
    <w:rsid w:val="00EC28D4"/>
    <w:rPr>
      <w:sz w:val="24"/>
      <w:szCs w:val="24"/>
    </w:rPr>
  </w:style>
  <w:style w:type="character" w:styleId="SledenaHiperpovezava">
    <w:name w:val="FollowedHyperlink"/>
    <w:basedOn w:val="Privzetapisavaodstavka"/>
    <w:rsid w:val="00E12AAF"/>
    <w:rPr>
      <w:color w:val="800080" w:themeColor="followedHyperlink"/>
      <w:u w:val="single"/>
    </w:rPr>
  </w:style>
  <w:style w:type="paragraph" w:styleId="Odstavekseznama">
    <w:name w:val="List Paragraph"/>
    <w:basedOn w:val="Navaden"/>
    <w:uiPriority w:val="34"/>
    <w:qFormat/>
    <w:rsid w:val="001E34AA"/>
    <w:pPr>
      <w:spacing w:after="200" w:line="276" w:lineRule="auto"/>
      <w:ind w:left="720"/>
      <w:contextualSpacing/>
    </w:pPr>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B96A48"/>
    <w:pPr>
      <w:spacing w:before="100" w:beforeAutospacing="1" w:after="100" w:afterAutospacing="1"/>
    </w:pPr>
  </w:style>
  <w:style w:type="paragraph" w:customStyle="1" w:styleId="Default">
    <w:name w:val="Default"/>
    <w:uiPriority w:val="99"/>
    <w:rsid w:val="00B96A48"/>
    <w:pPr>
      <w:autoSpaceDE w:val="0"/>
      <w:autoSpaceDN w:val="0"/>
      <w:adjustRightInd w:val="0"/>
    </w:pPr>
    <w:rPr>
      <w:color w:val="000000"/>
      <w:sz w:val="24"/>
      <w:szCs w:val="24"/>
    </w:rPr>
  </w:style>
  <w:style w:type="character" w:customStyle="1" w:styleId="apple-converted-space">
    <w:name w:val="apple-converted-space"/>
    <w:rsid w:val="00B96A48"/>
  </w:style>
  <w:style w:type="table" w:styleId="Tabela-mrea">
    <w:name w:val="Table Grid"/>
    <w:basedOn w:val="Navadnatabela"/>
    <w:uiPriority w:val="39"/>
    <w:rsid w:val="00B96A48"/>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B96A48"/>
    <w:rPr>
      <w:b/>
      <w:bCs/>
    </w:rPr>
  </w:style>
  <w:style w:type="character" w:customStyle="1" w:styleId="BrezrazmikovZnak">
    <w:name w:val="Brez razmikov Znak"/>
    <w:basedOn w:val="Privzetapisavaodstavka"/>
    <w:link w:val="Brezrazmikov"/>
    <w:uiPriority w:val="1"/>
    <w:locked/>
    <w:rsid w:val="00564E0F"/>
    <w:rPr>
      <w:rFonts w:asciiTheme="minorHAnsi" w:eastAsiaTheme="minorHAnsi" w:hAnsiTheme="minorHAnsi" w:cstheme="minorBidi"/>
      <w:sz w:val="22"/>
      <w:szCs w:val="22"/>
      <w:lang w:eastAsia="en-US"/>
    </w:rPr>
  </w:style>
  <w:style w:type="paragraph" w:styleId="Brezrazmikov">
    <w:name w:val="No Spacing"/>
    <w:basedOn w:val="Navaden"/>
    <w:link w:val="BrezrazmikovZnak"/>
    <w:uiPriority w:val="1"/>
    <w:qFormat/>
    <w:rsid w:val="00564E0F"/>
    <w:rPr>
      <w:rFonts w:asciiTheme="minorHAnsi" w:eastAsiaTheme="minorHAnsi" w:hAnsiTheme="minorHAnsi" w:cstheme="minorBidi"/>
      <w:sz w:val="22"/>
      <w:szCs w:val="22"/>
      <w:lang w:eastAsia="en-US"/>
    </w:rPr>
  </w:style>
  <w:style w:type="paragraph" w:styleId="Telobesedila">
    <w:name w:val="Body Text"/>
    <w:basedOn w:val="Navaden"/>
    <w:link w:val="TelobesedilaZnak"/>
    <w:unhideWhenUsed/>
    <w:rsid w:val="00D707FE"/>
    <w:rPr>
      <w:b/>
    </w:rPr>
  </w:style>
  <w:style w:type="character" w:customStyle="1" w:styleId="TelobesedilaZnak">
    <w:name w:val="Telo besedila Znak"/>
    <w:basedOn w:val="Privzetapisavaodstavka"/>
    <w:link w:val="Telobesedila"/>
    <w:rsid w:val="00D707FE"/>
    <w:rPr>
      <w:b/>
      <w:sz w:val="24"/>
      <w:szCs w:val="24"/>
    </w:rPr>
  </w:style>
</w:styles>
</file>

<file path=word/webSettings.xml><?xml version="1.0" encoding="utf-8"?>
<w:webSettings xmlns:r="http://schemas.openxmlformats.org/officeDocument/2006/relationships" xmlns:w="http://schemas.openxmlformats.org/wordprocessingml/2006/main">
  <w:divs>
    <w:div w:id="12997441">
      <w:bodyDiv w:val="1"/>
      <w:marLeft w:val="0"/>
      <w:marRight w:val="0"/>
      <w:marTop w:val="0"/>
      <w:marBottom w:val="0"/>
      <w:divBdr>
        <w:top w:val="none" w:sz="0" w:space="0" w:color="auto"/>
        <w:left w:val="none" w:sz="0" w:space="0" w:color="auto"/>
        <w:bottom w:val="none" w:sz="0" w:space="0" w:color="auto"/>
        <w:right w:val="none" w:sz="0" w:space="0" w:color="auto"/>
      </w:divBdr>
    </w:div>
    <w:div w:id="110516434">
      <w:bodyDiv w:val="1"/>
      <w:marLeft w:val="0"/>
      <w:marRight w:val="0"/>
      <w:marTop w:val="0"/>
      <w:marBottom w:val="0"/>
      <w:divBdr>
        <w:top w:val="none" w:sz="0" w:space="0" w:color="auto"/>
        <w:left w:val="none" w:sz="0" w:space="0" w:color="auto"/>
        <w:bottom w:val="none" w:sz="0" w:space="0" w:color="auto"/>
        <w:right w:val="none" w:sz="0" w:space="0" w:color="auto"/>
      </w:divBdr>
    </w:div>
    <w:div w:id="255096730">
      <w:bodyDiv w:val="1"/>
      <w:marLeft w:val="0"/>
      <w:marRight w:val="0"/>
      <w:marTop w:val="0"/>
      <w:marBottom w:val="0"/>
      <w:divBdr>
        <w:top w:val="none" w:sz="0" w:space="0" w:color="auto"/>
        <w:left w:val="none" w:sz="0" w:space="0" w:color="auto"/>
        <w:bottom w:val="none" w:sz="0" w:space="0" w:color="auto"/>
        <w:right w:val="none" w:sz="0" w:space="0" w:color="auto"/>
      </w:divBdr>
    </w:div>
    <w:div w:id="333916565">
      <w:bodyDiv w:val="1"/>
      <w:marLeft w:val="0"/>
      <w:marRight w:val="0"/>
      <w:marTop w:val="0"/>
      <w:marBottom w:val="0"/>
      <w:divBdr>
        <w:top w:val="none" w:sz="0" w:space="0" w:color="auto"/>
        <w:left w:val="none" w:sz="0" w:space="0" w:color="auto"/>
        <w:bottom w:val="none" w:sz="0" w:space="0" w:color="auto"/>
        <w:right w:val="none" w:sz="0" w:space="0" w:color="auto"/>
      </w:divBdr>
    </w:div>
    <w:div w:id="532503814">
      <w:bodyDiv w:val="1"/>
      <w:marLeft w:val="0"/>
      <w:marRight w:val="0"/>
      <w:marTop w:val="0"/>
      <w:marBottom w:val="0"/>
      <w:divBdr>
        <w:top w:val="none" w:sz="0" w:space="0" w:color="auto"/>
        <w:left w:val="none" w:sz="0" w:space="0" w:color="auto"/>
        <w:bottom w:val="none" w:sz="0" w:space="0" w:color="auto"/>
        <w:right w:val="none" w:sz="0" w:space="0" w:color="auto"/>
      </w:divBdr>
    </w:div>
    <w:div w:id="743576588">
      <w:bodyDiv w:val="1"/>
      <w:marLeft w:val="0"/>
      <w:marRight w:val="0"/>
      <w:marTop w:val="0"/>
      <w:marBottom w:val="0"/>
      <w:divBdr>
        <w:top w:val="none" w:sz="0" w:space="0" w:color="auto"/>
        <w:left w:val="none" w:sz="0" w:space="0" w:color="auto"/>
        <w:bottom w:val="none" w:sz="0" w:space="0" w:color="auto"/>
        <w:right w:val="none" w:sz="0" w:space="0" w:color="auto"/>
      </w:divBdr>
    </w:div>
    <w:div w:id="1032414172">
      <w:bodyDiv w:val="1"/>
      <w:marLeft w:val="0"/>
      <w:marRight w:val="0"/>
      <w:marTop w:val="0"/>
      <w:marBottom w:val="0"/>
      <w:divBdr>
        <w:top w:val="none" w:sz="0" w:space="0" w:color="auto"/>
        <w:left w:val="none" w:sz="0" w:space="0" w:color="auto"/>
        <w:bottom w:val="none" w:sz="0" w:space="0" w:color="auto"/>
        <w:right w:val="none" w:sz="0" w:space="0" w:color="auto"/>
      </w:divBdr>
    </w:div>
    <w:div w:id="1469208301">
      <w:bodyDiv w:val="1"/>
      <w:marLeft w:val="0"/>
      <w:marRight w:val="0"/>
      <w:marTop w:val="0"/>
      <w:marBottom w:val="0"/>
      <w:divBdr>
        <w:top w:val="none" w:sz="0" w:space="0" w:color="auto"/>
        <w:left w:val="none" w:sz="0" w:space="0" w:color="auto"/>
        <w:bottom w:val="none" w:sz="0" w:space="0" w:color="auto"/>
        <w:right w:val="none" w:sz="0" w:space="0" w:color="auto"/>
      </w:divBdr>
    </w:div>
    <w:div w:id="1631937336">
      <w:bodyDiv w:val="1"/>
      <w:marLeft w:val="0"/>
      <w:marRight w:val="0"/>
      <w:marTop w:val="0"/>
      <w:marBottom w:val="0"/>
      <w:divBdr>
        <w:top w:val="none" w:sz="0" w:space="0" w:color="auto"/>
        <w:left w:val="none" w:sz="0" w:space="0" w:color="auto"/>
        <w:bottom w:val="none" w:sz="0" w:space="0" w:color="auto"/>
        <w:right w:val="none" w:sz="0" w:space="0" w:color="auto"/>
      </w:divBdr>
    </w:div>
    <w:div w:id="2070497637">
      <w:bodyDiv w:val="1"/>
      <w:marLeft w:val="0"/>
      <w:marRight w:val="0"/>
      <w:marTop w:val="0"/>
      <w:marBottom w:val="0"/>
      <w:divBdr>
        <w:top w:val="none" w:sz="0" w:space="0" w:color="auto"/>
        <w:left w:val="none" w:sz="0" w:space="0" w:color="auto"/>
        <w:bottom w:val="none" w:sz="0" w:space="0" w:color="auto"/>
        <w:right w:val="none" w:sz="0" w:space="0" w:color="auto"/>
      </w:divBdr>
      <w:divsChild>
        <w:div w:id="1810397137">
          <w:marLeft w:val="0"/>
          <w:marRight w:val="0"/>
          <w:marTop w:val="0"/>
          <w:marBottom w:val="0"/>
          <w:divBdr>
            <w:top w:val="none" w:sz="0" w:space="0" w:color="auto"/>
            <w:left w:val="none" w:sz="0" w:space="0" w:color="auto"/>
            <w:bottom w:val="none" w:sz="0" w:space="0" w:color="auto"/>
            <w:right w:val="none" w:sz="0" w:space="0" w:color="auto"/>
          </w:divBdr>
        </w:div>
        <w:div w:id="788202335">
          <w:marLeft w:val="0"/>
          <w:marRight w:val="0"/>
          <w:marTop w:val="0"/>
          <w:marBottom w:val="0"/>
          <w:divBdr>
            <w:top w:val="none" w:sz="0" w:space="0" w:color="auto"/>
            <w:left w:val="none" w:sz="0" w:space="0" w:color="auto"/>
            <w:bottom w:val="none" w:sz="0" w:space="0" w:color="auto"/>
            <w:right w:val="none" w:sz="0" w:space="0" w:color="auto"/>
          </w:divBdr>
        </w:div>
        <w:div w:id="1502622279">
          <w:marLeft w:val="0"/>
          <w:marRight w:val="0"/>
          <w:marTop w:val="0"/>
          <w:marBottom w:val="0"/>
          <w:divBdr>
            <w:top w:val="none" w:sz="0" w:space="0" w:color="auto"/>
            <w:left w:val="none" w:sz="0" w:space="0" w:color="auto"/>
            <w:bottom w:val="none" w:sz="0" w:space="0" w:color="auto"/>
            <w:right w:val="none" w:sz="0" w:space="0" w:color="auto"/>
          </w:divBdr>
        </w:div>
        <w:div w:id="1838039233">
          <w:marLeft w:val="0"/>
          <w:marRight w:val="0"/>
          <w:marTop w:val="0"/>
          <w:marBottom w:val="0"/>
          <w:divBdr>
            <w:top w:val="none" w:sz="0" w:space="0" w:color="auto"/>
            <w:left w:val="none" w:sz="0" w:space="0" w:color="auto"/>
            <w:bottom w:val="none" w:sz="0" w:space="0" w:color="auto"/>
            <w:right w:val="none" w:sz="0" w:space="0" w:color="auto"/>
          </w:divBdr>
        </w:div>
        <w:div w:id="1404908255">
          <w:marLeft w:val="0"/>
          <w:marRight w:val="0"/>
          <w:marTop w:val="0"/>
          <w:marBottom w:val="0"/>
          <w:divBdr>
            <w:top w:val="none" w:sz="0" w:space="0" w:color="auto"/>
            <w:left w:val="none" w:sz="0" w:space="0" w:color="auto"/>
            <w:bottom w:val="none" w:sz="0" w:space="0" w:color="auto"/>
            <w:right w:val="none" w:sz="0" w:space="0" w:color="auto"/>
          </w:divBdr>
        </w:div>
        <w:div w:id="984554090">
          <w:marLeft w:val="0"/>
          <w:marRight w:val="0"/>
          <w:marTop w:val="0"/>
          <w:marBottom w:val="0"/>
          <w:divBdr>
            <w:top w:val="none" w:sz="0" w:space="0" w:color="auto"/>
            <w:left w:val="none" w:sz="0" w:space="0" w:color="auto"/>
            <w:bottom w:val="none" w:sz="0" w:space="0" w:color="auto"/>
            <w:right w:val="none" w:sz="0" w:space="0" w:color="auto"/>
          </w:divBdr>
        </w:div>
        <w:div w:id="1904756959">
          <w:marLeft w:val="0"/>
          <w:marRight w:val="0"/>
          <w:marTop w:val="0"/>
          <w:marBottom w:val="0"/>
          <w:divBdr>
            <w:top w:val="none" w:sz="0" w:space="0" w:color="auto"/>
            <w:left w:val="none" w:sz="0" w:space="0" w:color="auto"/>
            <w:bottom w:val="none" w:sz="0" w:space="0" w:color="auto"/>
            <w:right w:val="none" w:sz="0" w:space="0" w:color="auto"/>
          </w:divBdr>
        </w:div>
        <w:div w:id="536085600">
          <w:marLeft w:val="0"/>
          <w:marRight w:val="0"/>
          <w:marTop w:val="0"/>
          <w:marBottom w:val="0"/>
          <w:divBdr>
            <w:top w:val="none" w:sz="0" w:space="0" w:color="auto"/>
            <w:left w:val="none" w:sz="0" w:space="0" w:color="auto"/>
            <w:bottom w:val="none" w:sz="0" w:space="0" w:color="auto"/>
            <w:right w:val="none" w:sz="0" w:space="0" w:color="auto"/>
          </w:divBdr>
        </w:div>
        <w:div w:id="1867790472">
          <w:marLeft w:val="0"/>
          <w:marRight w:val="0"/>
          <w:marTop w:val="0"/>
          <w:marBottom w:val="0"/>
          <w:divBdr>
            <w:top w:val="none" w:sz="0" w:space="0" w:color="auto"/>
            <w:left w:val="none" w:sz="0" w:space="0" w:color="auto"/>
            <w:bottom w:val="none" w:sz="0" w:space="0" w:color="auto"/>
            <w:right w:val="none" w:sz="0" w:space="0" w:color="auto"/>
          </w:divBdr>
        </w:div>
        <w:div w:id="1295796080">
          <w:marLeft w:val="0"/>
          <w:marRight w:val="0"/>
          <w:marTop w:val="0"/>
          <w:marBottom w:val="0"/>
          <w:divBdr>
            <w:top w:val="none" w:sz="0" w:space="0" w:color="auto"/>
            <w:left w:val="none" w:sz="0" w:space="0" w:color="auto"/>
            <w:bottom w:val="none" w:sz="0" w:space="0" w:color="auto"/>
            <w:right w:val="none" w:sz="0" w:space="0" w:color="auto"/>
          </w:divBdr>
        </w:div>
        <w:div w:id="827359147">
          <w:marLeft w:val="0"/>
          <w:marRight w:val="0"/>
          <w:marTop w:val="0"/>
          <w:marBottom w:val="0"/>
          <w:divBdr>
            <w:top w:val="none" w:sz="0" w:space="0" w:color="auto"/>
            <w:left w:val="none" w:sz="0" w:space="0" w:color="auto"/>
            <w:bottom w:val="none" w:sz="0" w:space="0" w:color="auto"/>
            <w:right w:val="none" w:sz="0" w:space="0" w:color="auto"/>
          </w:divBdr>
        </w:div>
        <w:div w:id="1732541020">
          <w:marLeft w:val="0"/>
          <w:marRight w:val="0"/>
          <w:marTop w:val="0"/>
          <w:marBottom w:val="0"/>
          <w:divBdr>
            <w:top w:val="none" w:sz="0" w:space="0" w:color="auto"/>
            <w:left w:val="none" w:sz="0" w:space="0" w:color="auto"/>
            <w:bottom w:val="none" w:sz="0" w:space="0" w:color="auto"/>
            <w:right w:val="none" w:sz="0" w:space="0" w:color="auto"/>
          </w:divBdr>
        </w:div>
        <w:div w:id="1206261815">
          <w:marLeft w:val="0"/>
          <w:marRight w:val="0"/>
          <w:marTop w:val="0"/>
          <w:marBottom w:val="0"/>
          <w:divBdr>
            <w:top w:val="none" w:sz="0" w:space="0" w:color="auto"/>
            <w:left w:val="none" w:sz="0" w:space="0" w:color="auto"/>
            <w:bottom w:val="none" w:sz="0" w:space="0" w:color="auto"/>
            <w:right w:val="none" w:sz="0" w:space="0" w:color="auto"/>
          </w:divBdr>
        </w:div>
      </w:divsChild>
    </w:div>
    <w:div w:id="20872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3137</Words>
  <Characters>17885</Characters>
  <Application>Microsoft Office Word</Application>
  <DocSecurity>0</DocSecurity>
  <Lines>149</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20981</CharactersWithSpaces>
  <SharedDoc>false</SharedDoc>
  <HLinks>
    <vt:vector size="12" baseType="variant">
      <vt:variant>
        <vt:i4>1310803</vt:i4>
      </vt:variant>
      <vt:variant>
        <vt:i4>3</vt:i4>
      </vt:variant>
      <vt:variant>
        <vt:i4>0</vt:i4>
      </vt:variant>
      <vt:variant>
        <vt:i4>5</vt:i4>
      </vt:variant>
      <vt:variant>
        <vt:lpwstr>http://www.zveza-zeg.si/</vt:lpwstr>
      </vt:variant>
      <vt:variant>
        <vt:lpwstr/>
      </vt:variant>
      <vt:variant>
        <vt:i4>7602253</vt:i4>
      </vt:variant>
      <vt:variant>
        <vt:i4>0</vt:i4>
      </vt:variant>
      <vt:variant>
        <vt:i4>0</vt:i4>
      </vt:variant>
      <vt:variant>
        <vt:i4>5</vt:i4>
      </vt:variant>
      <vt:variant>
        <vt:lpwstr>mailto:zeglj@volja.net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Računalnik</cp:lastModifiedBy>
  <cp:revision>5</cp:revision>
  <cp:lastPrinted>2017-12-14T11:56:00Z</cp:lastPrinted>
  <dcterms:created xsi:type="dcterms:W3CDTF">2017-12-14T10:58:00Z</dcterms:created>
  <dcterms:modified xsi:type="dcterms:W3CDTF">2017-12-14T12:35:00Z</dcterms:modified>
</cp:coreProperties>
</file>