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4F" w:rsidRPr="008F705F" w:rsidRDefault="0CF069FC" w:rsidP="0CF069FC">
      <w:pPr>
        <w:jc w:val="right"/>
        <w:rPr>
          <w:rFonts w:ascii="Garamond" w:eastAsia="Garamond" w:hAnsi="Garamond" w:cs="Garamond"/>
          <w:i/>
          <w:iCs/>
          <w:color w:val="000000" w:themeColor="text1"/>
          <w:sz w:val="28"/>
          <w:szCs w:val="28"/>
          <w:lang w:val="sl-SI"/>
        </w:rPr>
      </w:pPr>
      <w:r w:rsidRPr="008F705F">
        <w:rPr>
          <w:rFonts w:ascii="Garamond" w:eastAsia="Garamond" w:hAnsi="Garamond" w:cs="Garamond"/>
          <w:i/>
          <w:iCs/>
          <w:color w:val="000000" w:themeColor="text1"/>
          <w:sz w:val="28"/>
          <w:szCs w:val="28"/>
          <w:lang w:val="sl-SI"/>
        </w:rPr>
        <w:t>Sporočilo za javnost</w:t>
      </w:r>
      <w:r w:rsidR="008F705F">
        <w:rPr>
          <w:rFonts w:ascii="Garamond" w:eastAsia="Garamond" w:hAnsi="Garamond" w:cs="Garamond"/>
          <w:i/>
          <w:iCs/>
          <w:color w:val="000000" w:themeColor="text1"/>
          <w:sz w:val="28"/>
          <w:szCs w:val="28"/>
          <w:lang w:val="sl-SI"/>
        </w:rPr>
        <w:t>, 21. 07. 2021</w:t>
      </w:r>
    </w:p>
    <w:p w:rsidR="005B434F" w:rsidRPr="008F705F" w:rsidRDefault="005B434F">
      <w:pPr>
        <w:rPr>
          <w:lang w:val="sl-SI"/>
        </w:rPr>
      </w:pPr>
    </w:p>
    <w:p w:rsidR="005B434F" w:rsidRPr="008F705F" w:rsidRDefault="0CF069FC">
      <w:pPr>
        <w:rPr>
          <w:lang w:val="sl-SI"/>
        </w:rPr>
      </w:pP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sz w:val="27"/>
          <w:szCs w:val="27"/>
          <w:lang w:val="sl-SI"/>
        </w:rPr>
        <w:t>Minister za infrastrukturo presegel pooblastila in izdal energetsko dovoljenje za JEK2 brez pravne in strokovne podlage</w:t>
      </w:r>
    </w:p>
    <w:p w:rsidR="005B434F" w:rsidRPr="008F705F" w:rsidRDefault="005B434F">
      <w:pPr>
        <w:rPr>
          <w:lang w:val="sl-SI"/>
        </w:rPr>
      </w:pPr>
    </w:p>
    <w:p w:rsidR="005B434F" w:rsidRPr="008F705F" w:rsidRDefault="0CF069FC">
      <w:pPr>
        <w:rPr>
          <w:lang w:val="sl-SI"/>
        </w:rPr>
      </w:pP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LJUBLJANA, 21. Julij 2021 - Podpisniki skupne izjave ugotavljamo, da je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 xml:space="preserve">minister za infrastrukturo 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ob aktualnem izdanem </w:t>
      </w:r>
      <w:r w:rsidR="008F705F"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>energetskem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dovoljenju za projekt JEK2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presegel svoja pooblastila, dovoljenje pa izdal brez pravne in strokovne podlage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. Z navedenim dovoljenjem ministrstvo odpira pot za izvedbo upravnih postopkov in pripravo dokumentacije za investicijsko odločanje o JEK2. Dejstvo je, da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Republika Slovenija ni sprejela končne odločitve o optimalnem energetskem scenariju za prihodnjo nizkoogljično Slovenijo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, zato je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dejanje ministra preuranjeno in celo škodljivo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>.</w:t>
      </w:r>
    </w:p>
    <w:p w:rsidR="005B434F" w:rsidRPr="008F705F" w:rsidRDefault="005B434F">
      <w:pPr>
        <w:rPr>
          <w:lang w:val="sl-SI"/>
        </w:rPr>
      </w:pPr>
    </w:p>
    <w:p w:rsidR="005B434F" w:rsidRPr="008F705F" w:rsidRDefault="0CF069FC">
      <w:pPr>
        <w:rPr>
          <w:lang w:val="sl-SI"/>
        </w:rPr>
      </w:pP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Podlagi, na kateri se sicer opira Ministrstvo za infrastrukturo - Dolgoročna podnebna strategija Slovenije ter Celovit nacionalni energetski in podnebni načrt-NEPN -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u w:val="single"/>
          <w:lang w:val="sl-SI"/>
        </w:rPr>
        <w:t>ne dajeta mandata ministru za izdajo energetskega dovoljenja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za projekt JEK2. Zlasti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NEPN ne podpira gradnje JEK2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temveč med ključnimi izzivi piše o "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pripravi usmeritev za odločitev o prihodnji rabi jedrske energije in morebitni izgradnji nove jedrske elektrarne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". Priprava usmeritev ne pomeni sprejeta odločitev, ne glede na dejstvo, kako aktualna Vlada sprejema politične odločitve mimo mnenj stroke in pogosto načrtno brez javne razprave. Obenem se aktualne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smernice Evropske unije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glede primernosti jedrske energije v Evropi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bolj nagibajo k opuščanju jedrske energije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, saj ni trajnostna. Se pa prav v primeru jedrske energije izrazito kaže tudi nemoč EU, da bi države, ki so proti </w:t>
      </w:r>
      <w:r w:rsidR="008F705F"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>nadaljnji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rabi jedrske energije, čeprav so se ji same že razumno odpovedale, na nivoju EU preprečile neodgovornim politikom in državam, da ogrožajo sebe in druge.</w:t>
      </w:r>
    </w:p>
    <w:p w:rsidR="005B434F" w:rsidRPr="008F705F" w:rsidRDefault="005B434F">
      <w:pPr>
        <w:rPr>
          <w:lang w:val="sl-SI"/>
        </w:rPr>
      </w:pPr>
    </w:p>
    <w:p w:rsidR="005B434F" w:rsidRPr="008F705F" w:rsidRDefault="0CF069FC">
      <w:pPr>
        <w:rPr>
          <w:lang w:val="sl-SI"/>
        </w:rPr>
      </w:pP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Trajnostna prepreka jedrski energiji so njene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snovne in toplotne emisije, ki so celo višje kot emisije fosilnih energentov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.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Slovenija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je obenem ena redkih jedrskih držav, ki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za nobeno vrsto radioaktivnih odpadkov nima urejenega končnega odlaganja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in še vedno pripravlja dokumentacijo za gradnjo odlagališča NSRAO. Problem odlaganja VRAO pa želi, tako kot številne druge odločitve politike,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prepustiti naslednjim generacijam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. Še več,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na teritoriju Slovenije želi skladiščiti in odlagati tudi hrvaške jedrske odpadke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>.</w:t>
      </w:r>
    </w:p>
    <w:p w:rsidR="005B434F" w:rsidRPr="008F705F" w:rsidRDefault="005B434F">
      <w:pPr>
        <w:rPr>
          <w:lang w:val="sl-SI"/>
        </w:rPr>
      </w:pPr>
    </w:p>
    <w:p w:rsidR="005B434F" w:rsidRPr="008F705F" w:rsidRDefault="0CF069FC">
      <w:pPr>
        <w:rPr>
          <w:lang w:val="sl-SI"/>
        </w:rPr>
      </w:pP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Ob vsem naštetem ostaja ključni problem obstoječega objekta jedrske elektrarne in kakršnih koli morebitnih novih objektov -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 xml:space="preserve">potresna nevarnost lokacije 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>- kar ne morejo izničiti nobene interesne skupine, navkljub izdatno podprtim prizadevanjem.</w:t>
      </w:r>
    </w:p>
    <w:p w:rsidR="005B434F" w:rsidRPr="008F705F" w:rsidRDefault="005B434F">
      <w:pPr>
        <w:rPr>
          <w:lang w:val="sl-SI"/>
        </w:rPr>
      </w:pPr>
    </w:p>
    <w:p w:rsidR="005B434F" w:rsidRPr="008F705F" w:rsidRDefault="0CF069FC">
      <w:pPr>
        <w:rPr>
          <w:lang w:val="sl-SI"/>
        </w:rPr>
      </w:pP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Podpisniki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 xml:space="preserve">slovensko javnost opozarjamo, da bi morebitna naložba v JEK2 ustavila vse druge naložbe v obnovljive vire energije za vrsto let in bi državo pahnila v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lastRenderedPageBreak/>
        <w:t>nekonkurenčnost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, saj je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jedrska energija občutno dražja in manj zanesljiva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kot razpršeni obnovljivi viri energije. Cena kilovatne ure elektrike iz namišljene JEK2 bi bila namreč 3-4x dražja od cene kilovatne ure iz sončnih kolektorjev in vetrne ali geotermalne energije. Kot je bilo v javnosti že izpostavljeno, gre pri projektu JEK2 za izdaten lobistični projekt, ki bo bistveno presegel do sedaj največjo energetsko afero slovenske politike - TEŠ6 - saj cena izvedbe projekta nikakor ne bi bila namišljenih 5 milijard EUR, s čimer zavaja aktualna politika, temveč najverjetneje 10 in več milijard EUR.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Zaskrbljeni smo, da so se že v začetku korupcijsko povsem izpostavljenemu projektu pridružile prav vse politične stranke, zastopane v Državnem zboru. Vzrok za slednje je intenzivno subvencioniranje propagande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za jedrsko elektrarno in namišljene gradbene projekte za jedrske odpadke.</w:t>
      </w:r>
    </w:p>
    <w:p w:rsidR="005B434F" w:rsidRPr="008F705F" w:rsidRDefault="005B434F">
      <w:pPr>
        <w:rPr>
          <w:lang w:val="sl-SI"/>
        </w:rPr>
      </w:pPr>
    </w:p>
    <w:p w:rsidR="005B434F" w:rsidRPr="008F705F" w:rsidRDefault="0CF069FC">
      <w:pPr>
        <w:rPr>
          <w:lang w:val="sl-SI"/>
        </w:rPr>
      </w:pP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Ker se je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velika večina evropskih držav odločila za opustitev jedrske energije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, od slednje še ne odstopajo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veliki investitorji, saj slutijo dobre zaslužke, če investirajo v politično zablodele države, kot sta Slovenija in Češka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, članici EU, kar jim zagotavlja povrnitev investicij v spodletele jedrske projekte. Posledično navedeno pomeni, da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bo Slovenija prisiljena prevzeti nasedle jedrske investicije in iz žepov svojih državljanov plačevati za njihov finančni, gospodarski, zdravstveni in ekološki polom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. Ker je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jedrska energija nezanesljiva in ogroža vse oblike življenja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,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morajo države uporabnice te energije prevzeti tveganja in stroške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. Zato se </w:t>
      </w:r>
      <w:r w:rsidRPr="008F705F">
        <w:rPr>
          <w:rFonts w:ascii="Helvetica Neue" w:eastAsia="Helvetica Neue" w:hAnsi="Helvetica Neue" w:cs="Helvetica Neue"/>
          <w:b/>
          <w:bCs/>
          <w:color w:val="000000" w:themeColor="text1"/>
          <w:lang w:val="sl-SI"/>
        </w:rPr>
        <w:t>nemoralni investitorji</w:t>
      </w: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 ne bojijo finančnega poloma.</w:t>
      </w:r>
    </w:p>
    <w:p w:rsidR="005B434F" w:rsidRPr="008F705F" w:rsidRDefault="005B434F">
      <w:pPr>
        <w:rPr>
          <w:lang w:val="sl-SI"/>
        </w:rPr>
      </w:pPr>
    </w:p>
    <w:p w:rsidR="005B434F" w:rsidRPr="008F705F" w:rsidRDefault="001D11A4">
      <w:pPr>
        <w:rPr>
          <w:lang w:val="sl-SI"/>
        </w:rPr>
      </w:pPr>
      <w:r>
        <w:rPr>
          <w:rFonts w:ascii="Helvetica Neue" w:eastAsia="Helvetica Neue" w:hAnsi="Helvetica Neue" w:cs="Helvetica Neue"/>
          <w:color w:val="000000" w:themeColor="text1"/>
          <w:lang w:val="sl-SI"/>
        </w:rPr>
        <w:t>Po</w:t>
      </w:r>
      <w:r w:rsidR="0CF069FC"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>dpisniki:</w:t>
      </w:r>
    </w:p>
    <w:p w:rsidR="005B434F" w:rsidRPr="008F705F" w:rsidRDefault="005B434F" w:rsidP="001D11A4">
      <w:pPr>
        <w:rPr>
          <w:lang w:val="sl-SI"/>
        </w:rPr>
      </w:pPr>
    </w:p>
    <w:p w:rsidR="005B434F" w:rsidRPr="008F705F" w:rsidRDefault="001D11A4" w:rsidP="0CF069FC">
      <w:pPr>
        <w:jc w:val="right"/>
        <w:rPr>
          <w:lang w:val="sl-SI"/>
        </w:rPr>
      </w:pPr>
      <w:r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dr. Leo Šešerko, </w:t>
      </w:r>
      <w:r w:rsidR="0CF069FC"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>Karel Lipič, Zveza ekoloških gibanj Slovenije</w:t>
      </w:r>
      <w:r>
        <w:rPr>
          <w:rFonts w:ascii="Helvetica Neue" w:eastAsia="Helvetica Neue" w:hAnsi="Helvetica Neue" w:cs="Helvetica Neue"/>
          <w:color w:val="000000" w:themeColor="text1"/>
          <w:lang w:val="sl-SI"/>
        </w:rPr>
        <w:t>-</w:t>
      </w:r>
      <w:proofErr w:type="spellStart"/>
      <w:r>
        <w:rPr>
          <w:rFonts w:ascii="Helvetica Neue" w:eastAsia="Helvetica Neue" w:hAnsi="Helvetica Neue" w:cs="Helvetica Neue"/>
          <w:color w:val="000000" w:themeColor="text1"/>
          <w:lang w:val="sl-SI"/>
        </w:rPr>
        <w:t>ZEG</w:t>
      </w:r>
      <w:proofErr w:type="spellEnd"/>
    </w:p>
    <w:p w:rsidR="005B434F" w:rsidRDefault="0CF069FC" w:rsidP="008F705F">
      <w:pPr>
        <w:jc w:val="right"/>
        <w:rPr>
          <w:rFonts w:ascii="Helvetica Neue" w:eastAsia="Helvetica Neue" w:hAnsi="Helvetica Neue" w:cs="Helvetica Neue"/>
          <w:color w:val="000000" w:themeColor="text1"/>
          <w:lang w:val="sl-SI"/>
        </w:rPr>
      </w:pPr>
      <w:r w:rsidRPr="008F705F">
        <w:rPr>
          <w:rFonts w:ascii="Helvetica Neue" w:eastAsia="Helvetica Neue" w:hAnsi="Helvetica Neue" w:cs="Helvetica Neue"/>
          <w:color w:val="000000" w:themeColor="text1"/>
          <w:lang w:val="sl-SI"/>
        </w:rPr>
        <w:t>mag. Gregor Kos, Za zdravo družbo</w:t>
      </w:r>
    </w:p>
    <w:p w:rsidR="001D11A4" w:rsidRPr="008F705F" w:rsidRDefault="001D11A4" w:rsidP="008F705F">
      <w:pPr>
        <w:jc w:val="right"/>
        <w:rPr>
          <w:lang w:val="sl-SI"/>
        </w:rPr>
      </w:pPr>
      <w:r>
        <w:rPr>
          <w:rFonts w:ascii="Helvetica Neue" w:eastAsia="Helvetica Neue" w:hAnsi="Helvetica Neue" w:cs="Helvetica Neue"/>
          <w:color w:val="000000" w:themeColor="text1"/>
          <w:lang w:val="sl-SI"/>
        </w:rPr>
        <w:t xml:space="preserve">Matjaž Valenčič, neodvisni energetski svetovalec </w:t>
      </w:r>
    </w:p>
    <w:sectPr w:rsidR="001D11A4" w:rsidRPr="008F705F" w:rsidSect="0078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compat/>
  <w:rsids>
    <w:rsidRoot w:val="51EAA441"/>
    <w:rsid w:val="001D11A4"/>
    <w:rsid w:val="005B434F"/>
    <w:rsid w:val="00786D88"/>
    <w:rsid w:val="008F705F"/>
    <w:rsid w:val="0CF069FC"/>
    <w:rsid w:val="51EAA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6D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 Gregor</dc:creator>
  <cp:lastModifiedBy>Damjana</cp:lastModifiedBy>
  <cp:revision>2</cp:revision>
  <dcterms:created xsi:type="dcterms:W3CDTF">2021-07-22T09:48:00Z</dcterms:created>
  <dcterms:modified xsi:type="dcterms:W3CDTF">2021-07-22T09:48:00Z</dcterms:modified>
</cp:coreProperties>
</file>