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17" w:rsidRDefault="00C61917" w:rsidP="000F0569">
      <w:pPr>
        <w:pStyle w:val="Naslov1"/>
        <w:jc w:val="left"/>
        <w:rPr>
          <w:b w:val="0"/>
        </w:rPr>
      </w:pPr>
    </w:p>
    <w:p w:rsidR="00C61917" w:rsidRDefault="00C61917" w:rsidP="000F0569">
      <w:pPr>
        <w:pStyle w:val="Naslov1"/>
        <w:jc w:val="left"/>
        <w:rPr>
          <w:b w:val="0"/>
        </w:rPr>
      </w:pPr>
    </w:p>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E5736F">
        <w:rPr>
          <w:b w:val="0"/>
        </w:rPr>
        <w:t>8</w:t>
      </w:r>
      <w:r w:rsidR="000F7450">
        <w:rPr>
          <w:b w:val="0"/>
        </w:rPr>
        <w:t xml:space="preserve">  </w:t>
      </w:r>
      <w:r w:rsidRPr="002A41A4">
        <w:rPr>
          <w:b w:val="0"/>
        </w:rPr>
        <w:t xml:space="preserve">let  SLOVENSKEGA EKOLOŠKEGA GIBANJA </w:t>
      </w:r>
    </w:p>
    <w:p w:rsidR="00C236E6" w:rsidRPr="00CB5F10" w:rsidRDefault="00C236E6" w:rsidP="00CB5F10">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proofErr w:type="spellStart"/>
      <w:r w:rsidRPr="005E304C">
        <w:rPr>
          <w:rFonts w:asciiTheme="minorHAnsi" w:hAnsiTheme="minorHAnsi" w:cs="Arial"/>
          <w:sz w:val="20"/>
          <w:szCs w:val="20"/>
        </w:rPr>
        <w:t>ZEG</w:t>
      </w:r>
      <w:proofErr w:type="spellEnd"/>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Default="00B45329" w:rsidP="00C236E6">
      <w:pPr>
        <w:spacing w:after="0"/>
      </w:pPr>
      <w:r>
        <w:t xml:space="preserve">                       </w:t>
      </w:r>
      <w:hyperlink r:id="rId8" w:history="1">
        <w:r w:rsidR="00CB5F10" w:rsidRPr="00C52EF5">
          <w:rPr>
            <w:rStyle w:val="Hiperpovezava"/>
          </w:rPr>
          <w:t>www.zeg.si</w:t>
        </w:r>
      </w:hyperlink>
    </w:p>
    <w:p w:rsidR="00CB5F10" w:rsidRPr="00B45329" w:rsidRDefault="00CB5F10" w:rsidP="00C236E6">
      <w:pPr>
        <w:spacing w:after="0"/>
      </w:pPr>
      <w:proofErr w:type="spellStart"/>
      <w:r>
        <w:t>GSM</w:t>
      </w:r>
      <w:proofErr w:type="spellEnd"/>
      <w:r>
        <w:t xml:space="preserve"> : 064 253 580</w:t>
      </w:r>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FE04E8">
        <w:rPr>
          <w:rFonts w:cs="Arial"/>
          <w:sz w:val="20"/>
          <w:szCs w:val="20"/>
        </w:rPr>
        <w:t xml:space="preserve"> </w:t>
      </w:r>
      <w:r w:rsidRPr="005E304C">
        <w:rPr>
          <w:rFonts w:cs="Arial"/>
          <w:sz w:val="20"/>
          <w:szCs w:val="20"/>
        </w:rPr>
        <w:t xml:space="preserve">: </w:t>
      </w:r>
      <w:r w:rsidR="003F51E2">
        <w:rPr>
          <w:rFonts w:cs="Arial"/>
          <w:sz w:val="20"/>
          <w:szCs w:val="20"/>
        </w:rPr>
        <w:t>2</w:t>
      </w:r>
      <w:r w:rsidR="000D67F1">
        <w:rPr>
          <w:rFonts w:cs="Arial"/>
          <w:sz w:val="20"/>
          <w:szCs w:val="20"/>
        </w:rPr>
        <w:t>5</w:t>
      </w:r>
      <w:r w:rsidR="003F51E2">
        <w:rPr>
          <w:rFonts w:cs="Arial"/>
          <w:sz w:val="20"/>
          <w:szCs w:val="20"/>
        </w:rPr>
        <w:t>5</w:t>
      </w:r>
      <w:r w:rsidRPr="005E304C">
        <w:rPr>
          <w:rFonts w:cs="Arial"/>
          <w:sz w:val="20"/>
          <w:szCs w:val="20"/>
        </w:rPr>
        <w:t xml:space="preserve"> /</w:t>
      </w:r>
      <w:r w:rsidR="003A055E">
        <w:rPr>
          <w:rFonts w:cs="Arial"/>
          <w:sz w:val="20"/>
          <w:szCs w:val="20"/>
        </w:rPr>
        <w:t xml:space="preserve"> </w:t>
      </w:r>
      <w:r w:rsidR="00E5736F">
        <w:rPr>
          <w:rFonts w:cs="Arial"/>
          <w:sz w:val="20"/>
          <w:szCs w:val="20"/>
        </w:rPr>
        <w:t>20</w:t>
      </w:r>
    </w:p>
    <w:p w:rsidR="000D67F1" w:rsidRDefault="00C236E6" w:rsidP="003D62E0">
      <w:pPr>
        <w:pStyle w:val="Brezrazmikov"/>
        <w:jc w:val="both"/>
        <w:rPr>
          <w:rFonts w:cs="Arial"/>
          <w:sz w:val="20"/>
          <w:szCs w:val="20"/>
        </w:rPr>
      </w:pPr>
      <w:r w:rsidRPr="005E304C">
        <w:rPr>
          <w:rFonts w:cs="Arial"/>
          <w:sz w:val="20"/>
          <w:szCs w:val="20"/>
        </w:rPr>
        <w:t xml:space="preserve">Datum: </w:t>
      </w:r>
      <w:r w:rsidR="003D62E0">
        <w:rPr>
          <w:rFonts w:cs="Arial"/>
          <w:sz w:val="20"/>
          <w:szCs w:val="20"/>
        </w:rPr>
        <w:t xml:space="preserve"> </w:t>
      </w:r>
      <w:r w:rsidR="000D67F1">
        <w:rPr>
          <w:rFonts w:cs="Arial"/>
          <w:sz w:val="20"/>
          <w:szCs w:val="20"/>
        </w:rPr>
        <w:t>30</w:t>
      </w:r>
      <w:r w:rsidR="003F51E2">
        <w:rPr>
          <w:rFonts w:cs="Arial"/>
          <w:sz w:val="20"/>
          <w:szCs w:val="20"/>
        </w:rPr>
        <w:t>.</w:t>
      </w:r>
      <w:r w:rsidR="000D67F1">
        <w:rPr>
          <w:rFonts w:cs="Arial"/>
          <w:sz w:val="20"/>
          <w:szCs w:val="20"/>
        </w:rPr>
        <w:t xml:space="preserve"> </w:t>
      </w:r>
      <w:r w:rsidR="003F51E2">
        <w:rPr>
          <w:rFonts w:cs="Arial"/>
          <w:sz w:val="20"/>
          <w:szCs w:val="20"/>
        </w:rPr>
        <w:t>12</w:t>
      </w:r>
      <w:r w:rsidR="000D67F1">
        <w:rPr>
          <w:rFonts w:cs="Arial"/>
          <w:sz w:val="20"/>
          <w:szCs w:val="20"/>
        </w:rPr>
        <w:t xml:space="preserve"> </w:t>
      </w:r>
      <w:r w:rsidR="00A77277">
        <w:rPr>
          <w:rFonts w:cs="Arial"/>
          <w:sz w:val="20"/>
          <w:szCs w:val="20"/>
        </w:rPr>
        <w:t>.</w:t>
      </w:r>
      <w:r w:rsidR="000D67F1">
        <w:rPr>
          <w:rFonts w:cs="Arial"/>
          <w:sz w:val="20"/>
          <w:szCs w:val="20"/>
        </w:rPr>
        <w:t xml:space="preserve">  2020</w:t>
      </w:r>
    </w:p>
    <w:p w:rsidR="003D62E0" w:rsidRPr="005224A7" w:rsidRDefault="005B490F" w:rsidP="003D62E0">
      <w:pPr>
        <w:pStyle w:val="Brezrazmikov"/>
        <w:jc w:val="both"/>
        <w:rPr>
          <w:rFonts w:ascii="Verdana" w:hAnsi="Verdana" w:cs="Arial"/>
          <w:sz w:val="20"/>
          <w:szCs w:val="20"/>
        </w:rPr>
      </w:pPr>
      <w:r>
        <w:rPr>
          <w:rFonts w:cs="Arial"/>
          <w:sz w:val="20"/>
          <w:szCs w:val="20"/>
        </w:rPr>
        <w:t xml:space="preserve"> </w:t>
      </w:r>
      <w:r w:rsidR="00B45329">
        <w:rPr>
          <w:rFonts w:cs="Arial"/>
          <w:sz w:val="20"/>
          <w:szCs w:val="20"/>
        </w:rPr>
        <w:t xml:space="preserve"> </w:t>
      </w:r>
      <w:r w:rsidR="00C236E6" w:rsidRPr="005E304C">
        <w:rPr>
          <w:rFonts w:cs="Arial"/>
          <w:sz w:val="20"/>
          <w:szCs w:val="20"/>
        </w:rPr>
        <w:t xml:space="preserve">  </w:t>
      </w:r>
      <w:r w:rsidR="00C236E6" w:rsidRPr="002A41A4">
        <w:rPr>
          <w:rFonts w:ascii="Verdana" w:hAnsi="Verdana" w:cs="Arial"/>
          <w:sz w:val="20"/>
          <w:szCs w:val="20"/>
        </w:rPr>
        <w:t xml:space="preserve">   </w:t>
      </w:r>
      <w:r w:rsidR="00C236E6">
        <w:rPr>
          <w:rFonts w:ascii="Verdana" w:hAnsi="Verdana" w:cs="Arial"/>
          <w:sz w:val="20"/>
          <w:szCs w:val="20"/>
        </w:rPr>
        <w:t xml:space="preserve">   </w:t>
      </w:r>
    </w:p>
    <w:p w:rsidR="00447909" w:rsidRDefault="00447909" w:rsidP="00541EFA">
      <w:pPr>
        <w:pStyle w:val="Brezrazmikov"/>
        <w:jc w:val="both"/>
        <w:rPr>
          <w:rFonts w:cs="Arial"/>
          <w:bCs/>
          <w:sz w:val="24"/>
          <w:szCs w:val="24"/>
        </w:rPr>
      </w:pPr>
    </w:p>
    <w:p w:rsidR="000D67F1" w:rsidRDefault="000D67F1" w:rsidP="000D67F1">
      <w:pPr>
        <w:pStyle w:val="Brezrazmikov"/>
        <w:jc w:val="both"/>
        <w:rPr>
          <w:rFonts w:cs="Arial"/>
          <w:b/>
          <w:bCs/>
          <w:sz w:val="24"/>
          <w:szCs w:val="24"/>
        </w:rPr>
      </w:pPr>
      <w:r>
        <w:rPr>
          <w:rFonts w:cs="Arial"/>
          <w:b/>
          <w:bCs/>
          <w:sz w:val="24"/>
          <w:szCs w:val="24"/>
        </w:rPr>
        <w:t>Ministrstvo za okolje in prostor</w:t>
      </w:r>
    </w:p>
    <w:p w:rsidR="002D41DB" w:rsidRDefault="002D41DB" w:rsidP="000D67F1">
      <w:pPr>
        <w:pStyle w:val="Brezrazmikov"/>
        <w:jc w:val="both"/>
        <w:rPr>
          <w:rFonts w:cs="Arial"/>
          <w:b/>
          <w:bCs/>
          <w:sz w:val="24"/>
          <w:szCs w:val="24"/>
        </w:rPr>
      </w:pPr>
      <w:r>
        <w:rPr>
          <w:rFonts w:cs="Arial"/>
          <w:b/>
          <w:bCs/>
          <w:sz w:val="24"/>
          <w:szCs w:val="24"/>
        </w:rPr>
        <w:t xml:space="preserve">Direktorat za prostor, </w:t>
      </w:r>
      <w:r w:rsidR="00CB5F10">
        <w:rPr>
          <w:rFonts w:cs="Arial"/>
          <w:b/>
          <w:bCs/>
          <w:sz w:val="24"/>
          <w:szCs w:val="24"/>
        </w:rPr>
        <w:t>graditev in stanovanja</w:t>
      </w:r>
    </w:p>
    <w:p w:rsidR="002D41DB" w:rsidRDefault="002D41DB" w:rsidP="000D67F1">
      <w:pPr>
        <w:pStyle w:val="Brezrazmikov"/>
        <w:jc w:val="both"/>
        <w:rPr>
          <w:rFonts w:cs="Arial"/>
          <w:b/>
          <w:bCs/>
          <w:sz w:val="24"/>
          <w:szCs w:val="24"/>
        </w:rPr>
      </w:pPr>
      <w:r>
        <w:rPr>
          <w:rFonts w:cs="Arial"/>
          <w:b/>
          <w:bCs/>
          <w:sz w:val="24"/>
          <w:szCs w:val="24"/>
        </w:rPr>
        <w:t>Dunajska 21, Ljubljana</w:t>
      </w:r>
    </w:p>
    <w:p w:rsidR="002D41DB" w:rsidRDefault="002D41DB" w:rsidP="000D67F1">
      <w:pPr>
        <w:pStyle w:val="Brezrazmikov"/>
        <w:jc w:val="both"/>
        <w:rPr>
          <w:rFonts w:cs="Arial"/>
          <w:b/>
          <w:bCs/>
          <w:sz w:val="24"/>
          <w:szCs w:val="24"/>
        </w:rPr>
      </w:pPr>
      <w:hyperlink r:id="rId9" w:history="1">
        <w:r w:rsidRPr="00C52EF5">
          <w:rPr>
            <w:rStyle w:val="Hiperpovezava"/>
            <w:rFonts w:cs="Arial"/>
            <w:b/>
            <w:bCs/>
            <w:sz w:val="24"/>
            <w:szCs w:val="24"/>
          </w:rPr>
          <w:t>gp.mop@gov.si</w:t>
        </w:r>
      </w:hyperlink>
    </w:p>
    <w:p w:rsidR="002D41DB" w:rsidRDefault="002D41DB" w:rsidP="000D67F1">
      <w:pPr>
        <w:pStyle w:val="Brezrazmikov"/>
        <w:jc w:val="both"/>
        <w:rPr>
          <w:rFonts w:cs="Arial"/>
          <w:b/>
          <w:bCs/>
          <w:sz w:val="24"/>
          <w:szCs w:val="24"/>
        </w:rPr>
      </w:pPr>
    </w:p>
    <w:p w:rsidR="002D41DB" w:rsidRDefault="002D41DB" w:rsidP="000D67F1">
      <w:pPr>
        <w:pStyle w:val="Brezrazmikov"/>
        <w:jc w:val="both"/>
        <w:rPr>
          <w:rFonts w:cs="Arial"/>
          <w:b/>
          <w:bCs/>
          <w:sz w:val="24"/>
          <w:szCs w:val="24"/>
        </w:rPr>
      </w:pPr>
      <w:r>
        <w:rPr>
          <w:rFonts w:cs="Arial"/>
          <w:b/>
          <w:bCs/>
          <w:sz w:val="24"/>
          <w:szCs w:val="24"/>
        </w:rPr>
        <w:t xml:space="preserve">Agencija </w:t>
      </w:r>
      <w:proofErr w:type="spellStart"/>
      <w:r>
        <w:rPr>
          <w:rFonts w:cs="Arial"/>
          <w:b/>
          <w:bCs/>
          <w:sz w:val="24"/>
          <w:szCs w:val="24"/>
        </w:rPr>
        <w:t>RS</w:t>
      </w:r>
      <w:proofErr w:type="spellEnd"/>
      <w:r>
        <w:rPr>
          <w:rFonts w:cs="Arial"/>
          <w:b/>
          <w:bCs/>
          <w:sz w:val="24"/>
          <w:szCs w:val="24"/>
        </w:rPr>
        <w:t xml:space="preserve"> za okolje</w:t>
      </w:r>
    </w:p>
    <w:p w:rsidR="002D41DB" w:rsidRDefault="002D41DB" w:rsidP="000D67F1">
      <w:pPr>
        <w:pStyle w:val="Brezrazmikov"/>
        <w:jc w:val="both"/>
        <w:rPr>
          <w:rFonts w:cs="Arial"/>
          <w:b/>
          <w:bCs/>
          <w:sz w:val="24"/>
          <w:szCs w:val="24"/>
        </w:rPr>
      </w:pPr>
      <w:r>
        <w:rPr>
          <w:rFonts w:cs="Arial"/>
          <w:b/>
          <w:bCs/>
          <w:sz w:val="24"/>
          <w:szCs w:val="24"/>
        </w:rPr>
        <w:t>Vojkova 1b , Ljubljana</w:t>
      </w:r>
    </w:p>
    <w:p w:rsidR="002D41DB" w:rsidRDefault="002D41DB" w:rsidP="000D67F1">
      <w:pPr>
        <w:pStyle w:val="Brezrazmikov"/>
        <w:jc w:val="both"/>
        <w:rPr>
          <w:rFonts w:cs="Arial"/>
          <w:b/>
          <w:bCs/>
          <w:sz w:val="24"/>
          <w:szCs w:val="24"/>
        </w:rPr>
      </w:pPr>
      <w:hyperlink r:id="rId10" w:history="1">
        <w:r w:rsidRPr="00C52EF5">
          <w:rPr>
            <w:rStyle w:val="Hiperpovezava"/>
            <w:rFonts w:cs="Arial"/>
            <w:b/>
            <w:bCs/>
            <w:sz w:val="24"/>
            <w:szCs w:val="24"/>
          </w:rPr>
          <w:t>gp.arso@gov.si</w:t>
        </w:r>
      </w:hyperlink>
    </w:p>
    <w:p w:rsidR="002D41DB" w:rsidRDefault="002D41DB" w:rsidP="000D67F1">
      <w:pPr>
        <w:pStyle w:val="Brezrazmikov"/>
        <w:jc w:val="both"/>
        <w:rPr>
          <w:rFonts w:cs="Arial"/>
          <w:b/>
          <w:bCs/>
          <w:sz w:val="24"/>
          <w:szCs w:val="24"/>
        </w:rPr>
      </w:pPr>
    </w:p>
    <w:p w:rsidR="002D41DB" w:rsidRDefault="002D41DB" w:rsidP="000D67F1">
      <w:pPr>
        <w:pStyle w:val="Brezrazmikov"/>
        <w:jc w:val="both"/>
        <w:rPr>
          <w:rFonts w:cs="Arial"/>
          <w:b/>
          <w:bCs/>
          <w:sz w:val="24"/>
          <w:szCs w:val="24"/>
        </w:rPr>
      </w:pPr>
      <w:r>
        <w:rPr>
          <w:rFonts w:cs="Arial"/>
          <w:b/>
          <w:bCs/>
          <w:sz w:val="24"/>
          <w:szCs w:val="24"/>
        </w:rPr>
        <w:t>NEK- Nuklearna Elektrarna Krško d.o.o.</w:t>
      </w:r>
    </w:p>
    <w:p w:rsidR="002D41DB" w:rsidRDefault="002D41DB" w:rsidP="000D67F1">
      <w:pPr>
        <w:pStyle w:val="Brezrazmikov"/>
        <w:jc w:val="both"/>
        <w:rPr>
          <w:rFonts w:cs="Arial"/>
          <w:b/>
          <w:bCs/>
          <w:sz w:val="24"/>
          <w:szCs w:val="24"/>
        </w:rPr>
      </w:pPr>
      <w:r>
        <w:rPr>
          <w:rFonts w:cs="Arial"/>
          <w:b/>
          <w:bCs/>
          <w:sz w:val="24"/>
          <w:szCs w:val="24"/>
        </w:rPr>
        <w:t>Vrbina 12 , Krško</w:t>
      </w:r>
    </w:p>
    <w:p w:rsidR="002D41DB" w:rsidRDefault="002D41DB" w:rsidP="000D67F1">
      <w:pPr>
        <w:pStyle w:val="Brezrazmikov"/>
        <w:jc w:val="both"/>
        <w:rPr>
          <w:rFonts w:cs="Arial"/>
          <w:b/>
          <w:bCs/>
          <w:sz w:val="24"/>
          <w:szCs w:val="24"/>
        </w:rPr>
      </w:pPr>
    </w:p>
    <w:p w:rsidR="005224A7" w:rsidRDefault="002D41DB" w:rsidP="000D67F1">
      <w:pPr>
        <w:pStyle w:val="Brezrazmikov"/>
        <w:jc w:val="both"/>
        <w:rPr>
          <w:rFonts w:cs="Arial"/>
          <w:b/>
          <w:bCs/>
          <w:sz w:val="24"/>
          <w:szCs w:val="24"/>
        </w:rPr>
      </w:pPr>
      <w:r>
        <w:rPr>
          <w:rFonts w:cs="Arial"/>
          <w:b/>
          <w:bCs/>
          <w:sz w:val="24"/>
          <w:szCs w:val="24"/>
        </w:rPr>
        <w:t>ZADEVA : ODGOVOR ZVEZE EKOLOŠKIH GIBANJ SLOVENIJE-</w:t>
      </w:r>
      <w:proofErr w:type="spellStart"/>
      <w:r>
        <w:rPr>
          <w:rFonts w:cs="Arial"/>
          <w:b/>
          <w:bCs/>
          <w:sz w:val="24"/>
          <w:szCs w:val="24"/>
        </w:rPr>
        <w:t>ZEG</w:t>
      </w:r>
      <w:proofErr w:type="spellEnd"/>
      <w:r w:rsidR="00323999">
        <w:rPr>
          <w:rFonts w:cs="Arial"/>
          <w:b/>
          <w:bCs/>
          <w:sz w:val="24"/>
          <w:szCs w:val="24"/>
        </w:rPr>
        <w:t xml:space="preserve"> </w:t>
      </w:r>
      <w:r>
        <w:rPr>
          <w:rFonts w:cs="Arial"/>
          <w:b/>
          <w:bCs/>
          <w:sz w:val="24"/>
          <w:szCs w:val="24"/>
        </w:rPr>
        <w:t xml:space="preserve"> NA STALIŠČE  NEK </w:t>
      </w:r>
      <w:r w:rsidR="009933CB" w:rsidRPr="00F67AAE">
        <w:rPr>
          <w:rFonts w:cs="Arial"/>
          <w:b/>
          <w:bCs/>
          <w:sz w:val="24"/>
          <w:szCs w:val="24"/>
        </w:rPr>
        <w:t xml:space="preserve">                                                   </w:t>
      </w:r>
    </w:p>
    <w:p w:rsidR="000D67F1" w:rsidRDefault="000D67F1" w:rsidP="000D67F1">
      <w:pPr>
        <w:spacing w:after="0" w:line="240" w:lineRule="auto"/>
        <w:rPr>
          <w:rFonts w:ascii="Times New Roman" w:hAnsi="Times New Roman" w:cs="Times New Roman"/>
          <w:i/>
          <w:sz w:val="32"/>
          <w:szCs w:val="32"/>
        </w:rPr>
      </w:pPr>
    </w:p>
    <w:p w:rsidR="002D41DB" w:rsidRPr="002D41DB" w:rsidRDefault="002D41DB" w:rsidP="000D67F1">
      <w:pPr>
        <w:spacing w:after="0" w:line="240" w:lineRule="auto"/>
        <w:rPr>
          <w:rFonts w:ascii="Times New Roman" w:hAnsi="Times New Roman" w:cs="Times New Roman"/>
          <w:i/>
          <w:sz w:val="28"/>
          <w:szCs w:val="28"/>
        </w:rPr>
      </w:pPr>
      <w:r w:rsidRPr="002D41DB">
        <w:rPr>
          <w:rFonts w:ascii="Times New Roman" w:hAnsi="Times New Roman" w:cs="Times New Roman"/>
          <w:i/>
          <w:sz w:val="28"/>
          <w:szCs w:val="28"/>
        </w:rPr>
        <w:t>Z</w:t>
      </w:r>
      <w:r>
        <w:rPr>
          <w:rFonts w:ascii="Times New Roman" w:hAnsi="Times New Roman" w:cs="Times New Roman"/>
          <w:i/>
          <w:sz w:val="28"/>
          <w:szCs w:val="28"/>
        </w:rPr>
        <w:t>veza ekoloških gibanj Slovenije-</w:t>
      </w:r>
      <w:proofErr w:type="spellStart"/>
      <w:r>
        <w:rPr>
          <w:rFonts w:ascii="Times New Roman" w:hAnsi="Times New Roman" w:cs="Times New Roman"/>
          <w:i/>
          <w:sz w:val="28"/>
          <w:szCs w:val="28"/>
        </w:rPr>
        <w:t>ZEG</w:t>
      </w:r>
      <w:proofErr w:type="spellEnd"/>
      <w:r>
        <w:rPr>
          <w:rFonts w:ascii="Times New Roman" w:hAnsi="Times New Roman" w:cs="Times New Roman"/>
          <w:i/>
          <w:sz w:val="28"/>
          <w:szCs w:val="28"/>
        </w:rPr>
        <w:t xml:space="preserve">, nevladna okoljska organizacija ( ima status društva v javnem interesu po </w:t>
      </w:r>
      <w:proofErr w:type="spellStart"/>
      <w:r>
        <w:rPr>
          <w:rFonts w:ascii="Times New Roman" w:hAnsi="Times New Roman" w:cs="Times New Roman"/>
          <w:i/>
          <w:sz w:val="28"/>
          <w:szCs w:val="28"/>
        </w:rPr>
        <w:t>ZVO</w:t>
      </w:r>
      <w:proofErr w:type="spellEnd"/>
      <w:r>
        <w:rPr>
          <w:rFonts w:ascii="Times New Roman" w:hAnsi="Times New Roman" w:cs="Times New Roman"/>
          <w:i/>
          <w:sz w:val="28"/>
          <w:szCs w:val="28"/>
        </w:rPr>
        <w:t xml:space="preserve">) </w:t>
      </w:r>
      <w:r w:rsidR="00554BF9">
        <w:rPr>
          <w:rFonts w:ascii="Times New Roman" w:hAnsi="Times New Roman" w:cs="Times New Roman"/>
          <w:i/>
          <w:sz w:val="28"/>
          <w:szCs w:val="28"/>
        </w:rPr>
        <w:t>ima pridobljen status stranskega udeleženca v integralnem postopku za izdajo gradbenega dovoljenja za objekt za suho skladiščenje izrabljenega goriva IG na območju NEK.</w:t>
      </w:r>
    </w:p>
    <w:p w:rsidR="00554BF9" w:rsidRDefault="00554BF9" w:rsidP="000D67F1">
      <w:pPr>
        <w:spacing w:after="0" w:line="240" w:lineRule="auto"/>
        <w:rPr>
          <w:rFonts w:cs="Times New Roman"/>
          <w:i/>
          <w:sz w:val="28"/>
          <w:szCs w:val="28"/>
        </w:rPr>
      </w:pPr>
      <w:r>
        <w:rPr>
          <w:rFonts w:cs="Times New Roman"/>
          <w:i/>
          <w:sz w:val="28"/>
          <w:szCs w:val="28"/>
        </w:rPr>
        <w:t xml:space="preserve">Na naše strokovne pripombe na priloženo dokumentacijo </w:t>
      </w:r>
      <w:proofErr w:type="spellStart"/>
      <w:r>
        <w:rPr>
          <w:rFonts w:cs="Times New Roman"/>
          <w:i/>
          <w:sz w:val="28"/>
          <w:szCs w:val="28"/>
        </w:rPr>
        <w:t>MOP</w:t>
      </w:r>
      <w:proofErr w:type="spellEnd"/>
      <w:r>
        <w:rPr>
          <w:rFonts w:cs="Times New Roman"/>
          <w:i/>
          <w:sz w:val="28"/>
          <w:szCs w:val="28"/>
        </w:rPr>
        <w:t xml:space="preserve">  glede gradnje Suhega skladišča IG smo na javni obravnavi  </w:t>
      </w:r>
      <w:proofErr w:type="spellStart"/>
      <w:r w:rsidR="00323999">
        <w:rPr>
          <w:rFonts w:cs="Times New Roman"/>
          <w:i/>
          <w:sz w:val="28"/>
          <w:szCs w:val="28"/>
        </w:rPr>
        <w:t>MOP</w:t>
      </w:r>
      <w:proofErr w:type="spellEnd"/>
      <w:r w:rsidR="00323999">
        <w:rPr>
          <w:rFonts w:cs="Times New Roman"/>
          <w:i/>
          <w:sz w:val="28"/>
          <w:szCs w:val="28"/>
        </w:rPr>
        <w:t xml:space="preserve"> </w:t>
      </w:r>
      <w:r>
        <w:rPr>
          <w:rFonts w:cs="Times New Roman"/>
          <w:i/>
          <w:sz w:val="28"/>
          <w:szCs w:val="28"/>
        </w:rPr>
        <w:t xml:space="preserve">( </w:t>
      </w:r>
      <w:r w:rsidR="00323999">
        <w:rPr>
          <w:rFonts w:cs="Times New Roman"/>
          <w:i/>
          <w:sz w:val="28"/>
          <w:szCs w:val="28"/>
        </w:rPr>
        <w:t xml:space="preserve">dne </w:t>
      </w:r>
      <w:r>
        <w:rPr>
          <w:rFonts w:cs="Times New Roman"/>
          <w:i/>
          <w:sz w:val="28"/>
          <w:szCs w:val="28"/>
        </w:rPr>
        <w:t>9.11.2020)  od NEK Krško dobili nezadovoljive in pavšalne ust</w:t>
      </w:r>
      <w:r w:rsidR="00CB5F10">
        <w:rPr>
          <w:rFonts w:cs="Times New Roman"/>
          <w:i/>
          <w:sz w:val="28"/>
          <w:szCs w:val="28"/>
        </w:rPr>
        <w:t>ne in pisne</w:t>
      </w:r>
      <w:r>
        <w:rPr>
          <w:rFonts w:cs="Times New Roman"/>
          <w:i/>
          <w:sz w:val="28"/>
          <w:szCs w:val="28"/>
        </w:rPr>
        <w:t xml:space="preserve"> odgovore.</w:t>
      </w:r>
    </w:p>
    <w:p w:rsidR="002D41DB" w:rsidRPr="002D41DB" w:rsidRDefault="00554BF9" w:rsidP="000D67F1">
      <w:pPr>
        <w:spacing w:after="0" w:line="240" w:lineRule="auto"/>
        <w:rPr>
          <w:rFonts w:cs="Times New Roman"/>
          <w:i/>
          <w:sz w:val="28"/>
          <w:szCs w:val="28"/>
        </w:rPr>
      </w:pPr>
      <w:r>
        <w:rPr>
          <w:rFonts w:cs="Times New Roman"/>
          <w:i/>
          <w:sz w:val="28"/>
          <w:szCs w:val="28"/>
        </w:rPr>
        <w:t xml:space="preserve">  </w:t>
      </w:r>
    </w:p>
    <w:p w:rsidR="00CB5F10" w:rsidRPr="002D41DB" w:rsidRDefault="000D67F1" w:rsidP="000D67F1">
      <w:pPr>
        <w:spacing w:after="0" w:line="240" w:lineRule="auto"/>
        <w:rPr>
          <w:rFonts w:cs="Times New Roman"/>
          <w:sz w:val="28"/>
          <w:szCs w:val="28"/>
        </w:rPr>
      </w:pPr>
      <w:r w:rsidRPr="002D41DB">
        <w:rPr>
          <w:rFonts w:cs="Times New Roman"/>
          <w:sz w:val="28"/>
          <w:szCs w:val="28"/>
        </w:rPr>
        <w:t xml:space="preserve">NEK oz. njegov predsednik uprave Stanislav Rožman v sklepni ugotovitvi z dne 30.10.2020 glede vloge </w:t>
      </w:r>
      <w:proofErr w:type="spellStart"/>
      <w:r w:rsidRPr="002D41DB">
        <w:rPr>
          <w:rFonts w:cs="Times New Roman"/>
          <w:sz w:val="28"/>
          <w:szCs w:val="28"/>
        </w:rPr>
        <w:t>ZEG</w:t>
      </w:r>
      <w:proofErr w:type="spellEnd"/>
      <w:r w:rsidRPr="002D41DB">
        <w:rPr>
          <w:rFonts w:cs="Times New Roman"/>
          <w:sz w:val="28"/>
          <w:szCs w:val="28"/>
        </w:rPr>
        <w:t xml:space="preserve"> (z dne 15.10.2020 in z dne 16.10.2020) zaključuje, da so »navedbe oz. pripombe </w:t>
      </w:r>
      <w:proofErr w:type="spellStart"/>
      <w:r w:rsidRPr="002D41DB">
        <w:rPr>
          <w:rFonts w:cs="Times New Roman"/>
          <w:sz w:val="28"/>
          <w:szCs w:val="28"/>
        </w:rPr>
        <w:t>ZEG</w:t>
      </w:r>
      <w:proofErr w:type="spellEnd"/>
      <w:r w:rsidRPr="002D41DB">
        <w:rPr>
          <w:rFonts w:cs="Times New Roman"/>
          <w:sz w:val="28"/>
          <w:szCs w:val="28"/>
        </w:rPr>
        <w:t xml:space="preserve"> v tem integralnem postopku neutemeljene in brezpredmetne ter jih je kot take treba zavrniti«.</w:t>
      </w:r>
    </w:p>
    <w:p w:rsidR="00CB5F10" w:rsidRDefault="000D67F1" w:rsidP="000D67F1">
      <w:pPr>
        <w:spacing w:after="0" w:line="240" w:lineRule="auto"/>
        <w:rPr>
          <w:rFonts w:cs="Times New Roman"/>
          <w:sz w:val="28"/>
          <w:szCs w:val="28"/>
        </w:rPr>
      </w:pPr>
      <w:r w:rsidRPr="002D41DB">
        <w:rPr>
          <w:rFonts w:cs="Times New Roman"/>
          <w:sz w:val="28"/>
          <w:szCs w:val="28"/>
        </w:rPr>
        <w:t>Stanislav Rožman je direktor oz. predsednik uprave NEK že 32 let in v tem času ni usposobil nobenega sodelavca, ki bi lahko stopil na njegovo delovno mesto.</w:t>
      </w:r>
    </w:p>
    <w:p w:rsidR="00CB5F10" w:rsidRDefault="00CB5F10" w:rsidP="000D67F1">
      <w:pPr>
        <w:spacing w:after="0" w:line="240" w:lineRule="auto"/>
        <w:rPr>
          <w:rFonts w:cs="Times New Roman"/>
          <w:sz w:val="28"/>
          <w:szCs w:val="28"/>
        </w:rPr>
      </w:pPr>
      <w:r>
        <w:rPr>
          <w:rFonts w:cs="Times New Roman"/>
          <w:sz w:val="28"/>
          <w:szCs w:val="28"/>
        </w:rPr>
        <w:t xml:space="preserve">                                                                </w:t>
      </w:r>
    </w:p>
    <w:p w:rsidR="00CB5F10" w:rsidRDefault="00CB5F10" w:rsidP="000D67F1">
      <w:pPr>
        <w:spacing w:after="0" w:line="240" w:lineRule="auto"/>
        <w:rPr>
          <w:rFonts w:cs="Times New Roman"/>
          <w:sz w:val="28"/>
          <w:szCs w:val="28"/>
        </w:rPr>
      </w:pPr>
    </w:p>
    <w:p w:rsidR="00CB5F10" w:rsidRDefault="00CB5F10" w:rsidP="000D67F1">
      <w:pPr>
        <w:spacing w:after="0" w:line="240" w:lineRule="auto"/>
        <w:rPr>
          <w:rFonts w:cs="Times New Roman"/>
          <w:sz w:val="28"/>
          <w:szCs w:val="28"/>
        </w:rPr>
      </w:pPr>
      <w:r>
        <w:rPr>
          <w:rFonts w:cs="Times New Roman"/>
          <w:sz w:val="28"/>
          <w:szCs w:val="28"/>
        </w:rPr>
        <w:t xml:space="preserve">                                                                    2.</w:t>
      </w:r>
    </w:p>
    <w:p w:rsidR="00CB5F10" w:rsidRDefault="00CB5F10" w:rsidP="000D67F1">
      <w:pPr>
        <w:spacing w:after="0" w:line="240" w:lineRule="auto"/>
        <w:rPr>
          <w:rFonts w:cs="Times New Roman"/>
          <w:sz w:val="28"/>
          <w:szCs w:val="28"/>
        </w:rPr>
      </w:pPr>
    </w:p>
    <w:p w:rsidR="000D67F1" w:rsidRDefault="000D67F1" w:rsidP="000D67F1">
      <w:pPr>
        <w:spacing w:after="0" w:line="240" w:lineRule="auto"/>
        <w:rPr>
          <w:rFonts w:cs="Times New Roman"/>
          <w:sz w:val="28"/>
          <w:szCs w:val="28"/>
        </w:rPr>
      </w:pPr>
      <w:r w:rsidRPr="002D41DB">
        <w:rPr>
          <w:rFonts w:cs="Times New Roman"/>
          <w:sz w:val="28"/>
          <w:szCs w:val="28"/>
        </w:rPr>
        <w:t xml:space="preserve"> Vsi njegovi namestniki in vodilni sodelavci so odšli iz NEK ali se že pred časom upokojili. V zgornjem stavku pa je lepo vidno, kako Rožman funkcionira: tako da daje navodila (»vse pripombe… kot take treba zavrniti) javnosti, holdingu,  v občini, vladi. V predolgem obdobju svojega direktorstva se je spremenil v relikt iz prejšnjih časov, ko je bilo mogoče javnost ustrahovati in ji ukazovati. Ko so odločali, da postavijo NEK v Krškem na aktivni tektonski prelomnici, ni občanov in vseh Slovencev nihče nič vprašal. Da so bili potrošniki električnega toka dovolj blizu, v Zagrebu in v Sloveniji. </w:t>
      </w:r>
    </w:p>
    <w:p w:rsidR="00CB5F10" w:rsidRPr="002D41DB" w:rsidRDefault="00CB5F10" w:rsidP="000D67F1">
      <w:pPr>
        <w:spacing w:after="0" w:line="240" w:lineRule="auto"/>
        <w:rPr>
          <w:rFonts w:cs="Times New Roman"/>
          <w:sz w:val="28"/>
          <w:szCs w:val="28"/>
        </w:rPr>
      </w:pPr>
    </w:p>
    <w:p w:rsidR="000D67F1" w:rsidRPr="002D41DB" w:rsidRDefault="000D67F1" w:rsidP="000D67F1">
      <w:pPr>
        <w:spacing w:after="0" w:line="240" w:lineRule="auto"/>
        <w:rPr>
          <w:rFonts w:cs="Times New Roman"/>
          <w:sz w:val="28"/>
          <w:szCs w:val="28"/>
        </w:rPr>
      </w:pPr>
      <w:r w:rsidRPr="002D41DB">
        <w:rPr>
          <w:rFonts w:cs="Times New Roman"/>
          <w:sz w:val="28"/>
          <w:szCs w:val="28"/>
        </w:rPr>
        <w:t>Zdaj se je Rožmanu zgodilo, da je dobil po več kot tridesetih letih svojega gospodovanja nalogo, da mora začeti javnosti odgovarjati na njena vprašanja. Preprosto se je nabralo preveč vprašanj in vpraševalcev. Za številna vprašanja se je to sicer zgodilo prepozno. Recimo določba, da izrabljeno jedrsko gorivo ostaja v NEK do »konca življenjske dobe,« To dobo pa je seveda spet določil on in jo lahko poljubno razteguje kot elastiko ne glede na začetna zagotovila o 40 letih. In ko bo prišel trenutek, ko bi morali lastniki odpeljati svojo polovico izrabljenega goriva, kar nikoli niso nameravali izvršiti, njega že nikjer več ne bo in sploh kogarkoli, ki bi prevzel odgovornost za nastalo polomijo.</w:t>
      </w:r>
    </w:p>
    <w:p w:rsidR="000D67F1" w:rsidRPr="002D41DB" w:rsidRDefault="000D67F1" w:rsidP="000D67F1">
      <w:pPr>
        <w:spacing w:after="0" w:line="240" w:lineRule="auto"/>
        <w:rPr>
          <w:rFonts w:cs="Times New Roman"/>
          <w:sz w:val="28"/>
          <w:szCs w:val="28"/>
        </w:rPr>
      </w:pPr>
      <w:r w:rsidRPr="002D41DB">
        <w:rPr>
          <w:rFonts w:cs="Times New Roman"/>
          <w:sz w:val="28"/>
          <w:szCs w:val="28"/>
        </w:rPr>
        <w:t xml:space="preserve">Generalni direktor </w:t>
      </w:r>
      <w:proofErr w:type="spellStart"/>
      <w:r w:rsidRPr="002D41DB">
        <w:rPr>
          <w:rFonts w:cs="Times New Roman"/>
          <w:sz w:val="28"/>
          <w:szCs w:val="28"/>
        </w:rPr>
        <w:t>Bellone</w:t>
      </w:r>
      <w:proofErr w:type="spellEnd"/>
      <w:r w:rsidRPr="002D41DB">
        <w:rPr>
          <w:rFonts w:cs="Times New Roman"/>
          <w:sz w:val="28"/>
          <w:szCs w:val="28"/>
        </w:rPr>
        <w:t xml:space="preserve"> za mednarodne zadeve Oskar </w:t>
      </w:r>
      <w:proofErr w:type="spellStart"/>
      <w:r w:rsidRPr="002D41DB">
        <w:rPr>
          <w:rFonts w:cs="Times New Roman"/>
          <w:sz w:val="28"/>
          <w:szCs w:val="28"/>
        </w:rPr>
        <w:t>Njaa</w:t>
      </w:r>
      <w:proofErr w:type="spellEnd"/>
      <w:r w:rsidRPr="002D41DB">
        <w:rPr>
          <w:rFonts w:cs="Times New Roman"/>
          <w:sz w:val="28"/>
          <w:szCs w:val="28"/>
        </w:rPr>
        <w:t xml:space="preserve"> je rekel, da je starost </w:t>
      </w:r>
      <w:proofErr w:type="spellStart"/>
      <w:r w:rsidRPr="002D41DB">
        <w:rPr>
          <w:rFonts w:cs="Times New Roman"/>
          <w:sz w:val="28"/>
          <w:szCs w:val="28"/>
        </w:rPr>
        <w:t>Olkilouta</w:t>
      </w:r>
      <w:proofErr w:type="spellEnd"/>
      <w:r w:rsidRPr="002D41DB">
        <w:rPr>
          <w:rFonts w:cs="Times New Roman"/>
          <w:sz w:val="28"/>
          <w:szCs w:val="28"/>
        </w:rPr>
        <w:t xml:space="preserve"> 2 lahko razlog za skrb. Ta reaktor je v pogonu od leta 1982 in mu je finski regulator za jedrsko varnost pred dvema letoma podaljšal življenjsko dobo in s tem rok za </w:t>
      </w:r>
      <w:proofErr w:type="spellStart"/>
      <w:r w:rsidRPr="002D41DB">
        <w:rPr>
          <w:rFonts w:cs="Times New Roman"/>
          <w:sz w:val="28"/>
          <w:szCs w:val="28"/>
        </w:rPr>
        <w:t>dekomisijo</w:t>
      </w:r>
      <w:proofErr w:type="spellEnd"/>
      <w:r w:rsidRPr="002D41DB">
        <w:rPr>
          <w:rFonts w:cs="Times New Roman"/>
          <w:sz w:val="28"/>
          <w:szCs w:val="28"/>
        </w:rPr>
        <w:t xml:space="preserve"> do leta 2028. »Lahko da bomo videli več takšnih nesreč /kot pred kratkim v </w:t>
      </w:r>
      <w:proofErr w:type="spellStart"/>
      <w:r w:rsidRPr="002D41DB">
        <w:rPr>
          <w:rFonts w:cs="Times New Roman"/>
          <w:sz w:val="28"/>
          <w:szCs w:val="28"/>
        </w:rPr>
        <w:t>Olkiloutu</w:t>
      </w:r>
      <w:proofErr w:type="spellEnd"/>
      <w:r w:rsidRPr="002D41DB">
        <w:rPr>
          <w:rFonts w:cs="Times New Roman"/>
          <w:sz w:val="28"/>
          <w:szCs w:val="28"/>
        </w:rPr>
        <w:t xml:space="preserve">/ glede na vedno bolj postarano floto reaktorjev v Evropi«, je dejal. </w:t>
      </w:r>
      <w:proofErr w:type="spellStart"/>
      <w:r w:rsidRPr="002D41DB">
        <w:rPr>
          <w:rFonts w:cs="Times New Roman"/>
          <w:sz w:val="28"/>
          <w:szCs w:val="28"/>
        </w:rPr>
        <w:t>Bellona</w:t>
      </w:r>
      <w:proofErr w:type="spellEnd"/>
      <w:r w:rsidRPr="002D41DB">
        <w:rPr>
          <w:rFonts w:cs="Times New Roman"/>
          <w:sz w:val="28"/>
          <w:szCs w:val="28"/>
        </w:rPr>
        <w:t xml:space="preserve"> je že marca v posebnem poročilu opozorila, da bo 90 reaktorjev po Evropi doseglo v naslednjem desetletju čas za svojo upokojitev in da bodo delovali dalj, kot je bilo zanje predvideno. Tudi NEK. Očitno pa Stanislav Rožman ne ve za nič od tega, predvsem pa, da je treba ostareli reaktor odklopiti pred fatalno nesrečo, v roku, kot so mu predvideli proizvajalci, ne pa šele po nesreči, kakršni sta se zgodili v Černobilu ali v </w:t>
      </w:r>
      <w:proofErr w:type="spellStart"/>
      <w:r w:rsidRPr="002D41DB">
        <w:rPr>
          <w:rFonts w:cs="Times New Roman"/>
          <w:sz w:val="28"/>
          <w:szCs w:val="28"/>
        </w:rPr>
        <w:t>Fukušimi</w:t>
      </w:r>
      <w:proofErr w:type="spellEnd"/>
      <w:r w:rsidRPr="002D41DB">
        <w:rPr>
          <w:rFonts w:cs="Times New Roman"/>
          <w:sz w:val="28"/>
          <w:szCs w:val="28"/>
        </w:rPr>
        <w:t xml:space="preserve">. Naknadni pregledi nuklearke na deset let, ki jih obljubljajo, bodo po vsaki nesreči Blažev </w:t>
      </w:r>
      <w:proofErr w:type="spellStart"/>
      <w:r w:rsidRPr="002D41DB">
        <w:rPr>
          <w:rFonts w:cs="Times New Roman"/>
          <w:sz w:val="28"/>
          <w:szCs w:val="28"/>
        </w:rPr>
        <w:t>žegen</w:t>
      </w:r>
      <w:proofErr w:type="spellEnd"/>
      <w:r w:rsidRPr="002D41DB">
        <w:rPr>
          <w:rFonts w:cs="Times New Roman"/>
          <w:sz w:val="28"/>
          <w:szCs w:val="28"/>
        </w:rPr>
        <w:t xml:space="preserve">.  </w:t>
      </w:r>
    </w:p>
    <w:p w:rsidR="000D67F1" w:rsidRPr="002D41DB" w:rsidRDefault="000D67F1" w:rsidP="000D67F1">
      <w:pPr>
        <w:spacing w:after="0" w:line="240" w:lineRule="auto"/>
        <w:rPr>
          <w:rFonts w:cs="Times New Roman"/>
          <w:sz w:val="28"/>
          <w:szCs w:val="28"/>
        </w:rPr>
      </w:pPr>
      <w:r w:rsidRPr="002D41DB">
        <w:rPr>
          <w:rFonts w:cs="Times New Roman"/>
          <w:sz w:val="28"/>
          <w:szCs w:val="28"/>
        </w:rPr>
        <w:t xml:space="preserve">Pomen jedrske energije je </w:t>
      </w:r>
      <w:proofErr w:type="spellStart"/>
      <w:r w:rsidRPr="002D41DB">
        <w:rPr>
          <w:rFonts w:cs="Times New Roman"/>
          <w:sz w:val="28"/>
          <w:szCs w:val="28"/>
        </w:rPr>
        <w:t>prenapihnjen</w:t>
      </w:r>
      <w:proofErr w:type="spellEnd"/>
      <w:r w:rsidRPr="002D41DB">
        <w:rPr>
          <w:rFonts w:cs="Times New Roman"/>
          <w:sz w:val="28"/>
          <w:szCs w:val="28"/>
        </w:rPr>
        <w:t xml:space="preserve">, </w:t>
      </w:r>
      <w:proofErr w:type="spellStart"/>
      <w:r w:rsidRPr="002D41DB">
        <w:rPr>
          <w:rFonts w:cs="Times New Roman"/>
          <w:sz w:val="28"/>
          <w:szCs w:val="28"/>
        </w:rPr>
        <w:t>prepotenciran</w:t>
      </w:r>
      <w:proofErr w:type="spellEnd"/>
      <w:r w:rsidRPr="002D41DB">
        <w:rPr>
          <w:rFonts w:cs="Times New Roman"/>
          <w:sz w:val="28"/>
          <w:szCs w:val="28"/>
        </w:rPr>
        <w:t>. Jedrska</w:t>
      </w:r>
    </w:p>
    <w:p w:rsidR="000D67F1" w:rsidRPr="002D41DB" w:rsidRDefault="000D67F1" w:rsidP="000D67F1">
      <w:pPr>
        <w:spacing w:after="0" w:line="240" w:lineRule="auto"/>
        <w:rPr>
          <w:rFonts w:cs="Times New Roman"/>
          <w:sz w:val="28"/>
          <w:szCs w:val="28"/>
        </w:rPr>
      </w:pPr>
      <w:r w:rsidRPr="002D41DB">
        <w:rPr>
          <w:rFonts w:cs="Times New Roman"/>
          <w:sz w:val="28"/>
          <w:szCs w:val="28"/>
        </w:rPr>
        <w:t xml:space="preserve">elektrarna NEK proizvede letno do 6 </w:t>
      </w:r>
      <w:proofErr w:type="spellStart"/>
      <w:r w:rsidRPr="002D41DB">
        <w:rPr>
          <w:rFonts w:cs="Times New Roman"/>
          <w:sz w:val="28"/>
          <w:szCs w:val="28"/>
        </w:rPr>
        <w:t>TWh</w:t>
      </w:r>
      <w:proofErr w:type="spellEnd"/>
      <w:r w:rsidRPr="002D41DB">
        <w:rPr>
          <w:rFonts w:cs="Times New Roman"/>
          <w:sz w:val="28"/>
          <w:szCs w:val="28"/>
        </w:rPr>
        <w:t xml:space="preserve"> elektrike, od tega samo</w:t>
      </w:r>
    </w:p>
    <w:p w:rsidR="000D67F1" w:rsidRPr="002D41DB" w:rsidRDefault="000D67F1" w:rsidP="000D67F1">
      <w:pPr>
        <w:spacing w:after="0" w:line="240" w:lineRule="auto"/>
        <w:rPr>
          <w:rFonts w:cs="Times New Roman"/>
          <w:sz w:val="28"/>
          <w:szCs w:val="28"/>
        </w:rPr>
      </w:pPr>
      <w:r w:rsidRPr="002D41DB">
        <w:rPr>
          <w:rFonts w:cs="Times New Roman"/>
          <w:sz w:val="28"/>
          <w:szCs w:val="28"/>
        </w:rPr>
        <w:t>polovico za Slovenijo. Skupna letna raba energije v Sloveniji je 287,5</w:t>
      </w:r>
    </w:p>
    <w:p w:rsidR="000D67F1" w:rsidRDefault="000D67F1" w:rsidP="000D67F1">
      <w:pPr>
        <w:spacing w:after="0" w:line="240" w:lineRule="auto"/>
        <w:rPr>
          <w:rFonts w:cs="Times New Roman"/>
          <w:sz w:val="28"/>
          <w:szCs w:val="28"/>
        </w:rPr>
      </w:pPr>
      <w:proofErr w:type="spellStart"/>
      <w:r w:rsidRPr="002D41DB">
        <w:rPr>
          <w:rFonts w:cs="Times New Roman"/>
          <w:sz w:val="28"/>
          <w:szCs w:val="28"/>
        </w:rPr>
        <w:t>PJ</w:t>
      </w:r>
      <w:proofErr w:type="spellEnd"/>
      <w:r w:rsidRPr="002D41DB">
        <w:rPr>
          <w:rFonts w:cs="Times New Roman"/>
          <w:sz w:val="28"/>
          <w:szCs w:val="28"/>
        </w:rPr>
        <w:t xml:space="preserve"> energije (Energetska bilanca Republike Slovenije za leto 2020), kar je 79,9 </w:t>
      </w:r>
      <w:proofErr w:type="spellStart"/>
      <w:r w:rsidRPr="002D41DB">
        <w:rPr>
          <w:rFonts w:cs="Times New Roman"/>
          <w:sz w:val="28"/>
          <w:szCs w:val="28"/>
        </w:rPr>
        <w:t>TWh</w:t>
      </w:r>
      <w:proofErr w:type="spellEnd"/>
      <w:r w:rsidRPr="002D41DB">
        <w:rPr>
          <w:rFonts w:cs="Times New Roman"/>
          <w:sz w:val="28"/>
          <w:szCs w:val="28"/>
        </w:rPr>
        <w:t>. Iz tega sledi, da proizvede NEK zgolj 3.7 % energije, ki jo potrebujemo za industrijo, gradbeništvo, kmetijstvo, promet in gospodinjstva.</w:t>
      </w:r>
    </w:p>
    <w:p w:rsidR="00CB5F10" w:rsidRDefault="00CB5F10" w:rsidP="000D67F1">
      <w:pPr>
        <w:spacing w:after="0" w:line="240" w:lineRule="auto"/>
        <w:rPr>
          <w:rFonts w:cs="Times New Roman"/>
          <w:sz w:val="28"/>
          <w:szCs w:val="28"/>
        </w:rPr>
      </w:pPr>
    </w:p>
    <w:p w:rsidR="00CB5F10" w:rsidRDefault="00CB5F10" w:rsidP="000D67F1">
      <w:pPr>
        <w:spacing w:after="0" w:line="240" w:lineRule="auto"/>
        <w:rPr>
          <w:rFonts w:cs="Times New Roman"/>
          <w:sz w:val="28"/>
          <w:szCs w:val="28"/>
        </w:rPr>
      </w:pPr>
      <w:r>
        <w:rPr>
          <w:rFonts w:cs="Times New Roman"/>
          <w:sz w:val="28"/>
          <w:szCs w:val="28"/>
        </w:rPr>
        <w:t xml:space="preserve">                                                          3.</w:t>
      </w:r>
    </w:p>
    <w:p w:rsidR="00CB5F10" w:rsidRPr="002D41DB" w:rsidRDefault="00CB5F10" w:rsidP="000D67F1">
      <w:pPr>
        <w:spacing w:after="0" w:line="240" w:lineRule="auto"/>
        <w:rPr>
          <w:rFonts w:cs="Times New Roman"/>
          <w:sz w:val="28"/>
          <w:szCs w:val="28"/>
        </w:rPr>
      </w:pPr>
    </w:p>
    <w:p w:rsidR="00CB5F10" w:rsidRDefault="000D67F1" w:rsidP="000D67F1">
      <w:pPr>
        <w:spacing w:after="0" w:line="240" w:lineRule="auto"/>
        <w:rPr>
          <w:rFonts w:cs="Times New Roman"/>
          <w:sz w:val="28"/>
          <w:szCs w:val="28"/>
        </w:rPr>
      </w:pPr>
      <w:r w:rsidRPr="002D41DB">
        <w:rPr>
          <w:rFonts w:cs="Times New Roman"/>
          <w:sz w:val="28"/>
          <w:szCs w:val="28"/>
        </w:rPr>
        <w:t>Elektrika iz jedrskih elektrarn ni trajnostna, ni čista. V času normalnega obratovanja NEK ne povzroča izpustov toplogrednih plinov v ozračje.</w:t>
      </w:r>
    </w:p>
    <w:p w:rsidR="000D67F1" w:rsidRDefault="000D67F1" w:rsidP="000D67F1">
      <w:pPr>
        <w:spacing w:after="0" w:line="240" w:lineRule="auto"/>
        <w:rPr>
          <w:rFonts w:cs="Times New Roman"/>
          <w:sz w:val="28"/>
          <w:szCs w:val="28"/>
        </w:rPr>
      </w:pPr>
      <w:r w:rsidRPr="002D41DB">
        <w:rPr>
          <w:rFonts w:cs="Times New Roman"/>
          <w:sz w:val="28"/>
          <w:szCs w:val="28"/>
        </w:rPr>
        <w:t>Kaj pa celoten jedrski gorivni krog? Če upoštevamo vse tri faze jedrskega gorivnega kroga, pripravo, rabo in razgradnjo, torej vse sedanje in latentne CO</w:t>
      </w:r>
      <w:r w:rsidRPr="002D41DB">
        <w:rPr>
          <w:rFonts w:cs="Times New Roman"/>
          <w:sz w:val="28"/>
          <w:szCs w:val="28"/>
          <w:vertAlign w:val="subscript"/>
        </w:rPr>
        <w:t>2</w:t>
      </w:r>
      <w:r w:rsidRPr="002D41DB">
        <w:rPr>
          <w:rFonts w:cs="Times New Roman"/>
          <w:sz w:val="28"/>
          <w:szCs w:val="28"/>
        </w:rPr>
        <w:t xml:space="preserve"> emisije jedrske energije, vključno s kopanjem, transportom, centrifugiranjem urana in hlajenjem izrabljenega goriva, nadalje trajnim skladiščenjem visoko radioaktivnih odpadkov, je </w:t>
      </w:r>
      <w:proofErr w:type="spellStart"/>
      <w:r w:rsidRPr="002D41DB">
        <w:rPr>
          <w:rFonts w:cs="Times New Roman"/>
          <w:sz w:val="28"/>
          <w:szCs w:val="28"/>
        </w:rPr>
        <w:t>ogljični</w:t>
      </w:r>
      <w:proofErr w:type="spellEnd"/>
      <w:r w:rsidRPr="002D41DB">
        <w:rPr>
          <w:rFonts w:cs="Times New Roman"/>
          <w:sz w:val="28"/>
          <w:szCs w:val="28"/>
        </w:rPr>
        <w:t xml:space="preserve"> odtis jedrske energije primerljiv z </w:t>
      </w:r>
      <w:proofErr w:type="spellStart"/>
      <w:r w:rsidRPr="002D41DB">
        <w:rPr>
          <w:rFonts w:cs="Times New Roman"/>
          <w:sz w:val="28"/>
          <w:szCs w:val="28"/>
        </w:rPr>
        <w:t>ogljičnim</w:t>
      </w:r>
      <w:proofErr w:type="spellEnd"/>
      <w:r w:rsidRPr="002D41DB">
        <w:rPr>
          <w:rFonts w:cs="Times New Roman"/>
          <w:sz w:val="28"/>
          <w:szCs w:val="28"/>
        </w:rPr>
        <w:t xml:space="preserve"> odtisom energije iz fosilnih energentov.</w:t>
      </w:r>
    </w:p>
    <w:p w:rsidR="00CB5F10" w:rsidRPr="002D41DB" w:rsidRDefault="00CB5F10" w:rsidP="000D67F1">
      <w:pPr>
        <w:spacing w:after="0" w:line="240" w:lineRule="auto"/>
        <w:rPr>
          <w:rFonts w:cs="Times New Roman"/>
          <w:sz w:val="28"/>
          <w:szCs w:val="28"/>
        </w:rPr>
      </w:pPr>
    </w:p>
    <w:p w:rsidR="000D67F1" w:rsidRPr="002D41DB" w:rsidRDefault="000D67F1" w:rsidP="000D67F1">
      <w:pPr>
        <w:spacing w:after="0" w:line="240" w:lineRule="auto"/>
        <w:rPr>
          <w:rFonts w:cs="Times New Roman"/>
          <w:sz w:val="28"/>
          <w:szCs w:val="28"/>
        </w:rPr>
      </w:pPr>
      <w:r w:rsidRPr="002D41DB">
        <w:rPr>
          <w:rFonts w:cs="Times New Roman"/>
          <w:sz w:val="28"/>
          <w:szCs w:val="28"/>
        </w:rPr>
        <w:t>Elektrika iz jedrskih elektrarn tudi ni poceni. Proizvodna cena elektrike iz jedrskih elektrarn narašča, predvsem zaradi vse večjih varnostnih zahtev za jedrske elektrarne, kjer pa hrvaška stran noče sodelovati. Cena elektrike iz obnovljivih virov pa pada, zaradi vse zmogljivejših elektrarn na obnovljive vire. Cena elektrike iz novih elektrarn na obnovljive vire energije (voda, sonce, veter) je že tri do štirikrat nižja od elektrike iz novih jedrskih elektrarn.   Ko se bodo slovenski politiki odrekli jedrski energiji, bomo lahko postali konkurenčni evropski in svetovni energetiki in  industriji. Ne pozabimo pa na skrite stroške jedrske energije. Nemci ocenjujejo</w:t>
      </w:r>
      <w:r w:rsidR="00CB5F10">
        <w:rPr>
          <w:rFonts w:cs="Times New Roman"/>
          <w:sz w:val="28"/>
          <w:szCs w:val="28"/>
        </w:rPr>
        <w:t xml:space="preserve"> </w:t>
      </w:r>
      <w:r w:rsidRPr="002D41DB">
        <w:rPr>
          <w:rFonts w:cs="Times New Roman"/>
          <w:sz w:val="28"/>
          <w:szCs w:val="28"/>
        </w:rPr>
        <w:t>stroške razgradnje jedrskih elektrarn po 2 milijardi € za vsako. Tudi</w:t>
      </w:r>
      <w:r w:rsidR="00CB5F10">
        <w:rPr>
          <w:rFonts w:cs="Times New Roman"/>
          <w:sz w:val="28"/>
          <w:szCs w:val="28"/>
        </w:rPr>
        <w:t xml:space="preserve"> </w:t>
      </w:r>
      <w:r w:rsidRPr="002D41DB">
        <w:rPr>
          <w:rFonts w:cs="Times New Roman"/>
          <w:sz w:val="28"/>
          <w:szCs w:val="28"/>
        </w:rPr>
        <w:t xml:space="preserve">Švicarji ocenjujejo stroške razgradnje NE </w:t>
      </w:r>
      <w:proofErr w:type="spellStart"/>
      <w:r w:rsidRPr="002D41DB">
        <w:rPr>
          <w:rFonts w:cs="Times New Roman"/>
          <w:sz w:val="28"/>
          <w:szCs w:val="28"/>
        </w:rPr>
        <w:t>Mühleberg</w:t>
      </w:r>
      <w:proofErr w:type="spellEnd"/>
      <w:r w:rsidRPr="002D41DB">
        <w:rPr>
          <w:rFonts w:cs="Times New Roman"/>
          <w:sz w:val="28"/>
          <w:szCs w:val="28"/>
        </w:rPr>
        <w:t xml:space="preserve"> na 2 milijardi €,</w:t>
      </w:r>
      <w:r w:rsidR="00CB5F10">
        <w:rPr>
          <w:rFonts w:cs="Times New Roman"/>
          <w:sz w:val="28"/>
          <w:szCs w:val="28"/>
        </w:rPr>
        <w:t xml:space="preserve"> </w:t>
      </w:r>
      <w:r w:rsidRPr="002D41DB">
        <w:rPr>
          <w:rFonts w:cs="Times New Roman"/>
          <w:sz w:val="28"/>
          <w:szCs w:val="28"/>
        </w:rPr>
        <w:t>dela so že začeli. V teh zneskih niso upoštevani stroški skladiščenja</w:t>
      </w:r>
      <w:r w:rsidR="00CB5F10">
        <w:rPr>
          <w:rFonts w:cs="Times New Roman"/>
          <w:sz w:val="28"/>
          <w:szCs w:val="28"/>
        </w:rPr>
        <w:t xml:space="preserve"> </w:t>
      </w:r>
      <w:r w:rsidRPr="002D41DB">
        <w:rPr>
          <w:rFonts w:cs="Times New Roman"/>
          <w:sz w:val="28"/>
          <w:szCs w:val="28"/>
        </w:rPr>
        <w:t>visoko radioaktivnih odpadkov, ki lahko občutno presežejo stroške</w:t>
      </w:r>
    </w:p>
    <w:p w:rsidR="000D67F1" w:rsidRPr="002D41DB" w:rsidRDefault="000D67F1" w:rsidP="000D67F1">
      <w:pPr>
        <w:spacing w:after="0" w:line="240" w:lineRule="auto"/>
        <w:rPr>
          <w:rFonts w:cs="Times New Roman"/>
          <w:sz w:val="28"/>
          <w:szCs w:val="28"/>
        </w:rPr>
      </w:pPr>
      <w:r w:rsidRPr="002D41DB">
        <w:rPr>
          <w:rFonts w:cs="Times New Roman"/>
          <w:sz w:val="28"/>
          <w:szCs w:val="28"/>
        </w:rPr>
        <w:t>razgradnje.</w:t>
      </w:r>
    </w:p>
    <w:p w:rsidR="000D67F1" w:rsidRPr="002D41DB" w:rsidRDefault="000D67F1" w:rsidP="000D67F1">
      <w:pPr>
        <w:spacing w:after="0" w:line="240" w:lineRule="auto"/>
        <w:rPr>
          <w:rFonts w:cs="Times New Roman"/>
          <w:sz w:val="28"/>
          <w:szCs w:val="28"/>
        </w:rPr>
      </w:pPr>
    </w:p>
    <w:p w:rsidR="000D67F1" w:rsidRDefault="00CB5F10" w:rsidP="000D67F1">
      <w:pPr>
        <w:spacing w:after="0" w:line="240" w:lineRule="auto"/>
        <w:rPr>
          <w:rFonts w:cs="Times New Roman"/>
          <w:sz w:val="28"/>
          <w:szCs w:val="28"/>
        </w:rPr>
      </w:pPr>
      <w:r>
        <w:rPr>
          <w:rFonts w:cs="Times New Roman"/>
          <w:sz w:val="28"/>
          <w:szCs w:val="28"/>
        </w:rPr>
        <w:t xml:space="preserve">Ekološki pozdrav ! </w:t>
      </w:r>
    </w:p>
    <w:p w:rsidR="00CB5F10" w:rsidRDefault="00CB5F10" w:rsidP="000D67F1">
      <w:pPr>
        <w:spacing w:after="0" w:line="240" w:lineRule="auto"/>
        <w:rPr>
          <w:rFonts w:cs="Times New Roman"/>
          <w:sz w:val="28"/>
          <w:szCs w:val="28"/>
        </w:rPr>
      </w:pPr>
      <w:r>
        <w:rPr>
          <w:rFonts w:cs="Times New Roman"/>
          <w:sz w:val="28"/>
          <w:szCs w:val="28"/>
        </w:rPr>
        <w:t xml:space="preserve">                                                                  </w:t>
      </w:r>
    </w:p>
    <w:p w:rsidR="00CB5F10" w:rsidRDefault="00CB5F10" w:rsidP="000D67F1">
      <w:pPr>
        <w:spacing w:after="0" w:line="240" w:lineRule="auto"/>
        <w:rPr>
          <w:rFonts w:cs="Times New Roman"/>
          <w:sz w:val="28"/>
          <w:szCs w:val="28"/>
        </w:rPr>
      </w:pPr>
      <w:r>
        <w:rPr>
          <w:rFonts w:cs="Times New Roman"/>
          <w:sz w:val="28"/>
          <w:szCs w:val="28"/>
        </w:rPr>
        <w:t xml:space="preserve">                                                                        Karel Lipič, univ.dipl.ing.</w:t>
      </w:r>
    </w:p>
    <w:p w:rsidR="00CB5F10" w:rsidRPr="002D41DB" w:rsidRDefault="00CB5F10" w:rsidP="000D67F1">
      <w:pPr>
        <w:spacing w:after="0" w:line="240" w:lineRule="auto"/>
        <w:rPr>
          <w:rFonts w:cs="Times New Roman"/>
          <w:sz w:val="28"/>
          <w:szCs w:val="28"/>
        </w:rPr>
      </w:pPr>
      <w:r>
        <w:rPr>
          <w:rFonts w:cs="Times New Roman"/>
          <w:sz w:val="28"/>
          <w:szCs w:val="28"/>
        </w:rPr>
        <w:t xml:space="preserve">                                                                               predsednik </w:t>
      </w:r>
      <w:proofErr w:type="spellStart"/>
      <w:r>
        <w:rPr>
          <w:rFonts w:cs="Times New Roman"/>
          <w:sz w:val="28"/>
          <w:szCs w:val="28"/>
        </w:rPr>
        <w:t>ZEG</w:t>
      </w:r>
      <w:proofErr w:type="spellEnd"/>
    </w:p>
    <w:p w:rsidR="000D67F1" w:rsidRPr="002D41DB" w:rsidRDefault="000D67F1" w:rsidP="000D67F1">
      <w:pPr>
        <w:pStyle w:val="Brezrazmikov"/>
        <w:jc w:val="both"/>
        <w:rPr>
          <w:sz w:val="28"/>
          <w:szCs w:val="28"/>
        </w:rPr>
      </w:pPr>
    </w:p>
    <w:sectPr w:rsidR="000D67F1" w:rsidRPr="002D41DB"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0">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10"/>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F37"/>
    <w:rsid w:val="00034662"/>
    <w:rsid w:val="00071D45"/>
    <w:rsid w:val="000A725C"/>
    <w:rsid w:val="000C52CD"/>
    <w:rsid w:val="000D67F1"/>
    <w:rsid w:val="000E4931"/>
    <w:rsid w:val="000F0569"/>
    <w:rsid w:val="000F7450"/>
    <w:rsid w:val="00107B1A"/>
    <w:rsid w:val="0012793B"/>
    <w:rsid w:val="00155BEA"/>
    <w:rsid w:val="00172372"/>
    <w:rsid w:val="0017649F"/>
    <w:rsid w:val="00185A09"/>
    <w:rsid w:val="001B4021"/>
    <w:rsid w:val="001B4C91"/>
    <w:rsid w:val="001C42F6"/>
    <w:rsid w:val="001F1F8C"/>
    <w:rsid w:val="00216E76"/>
    <w:rsid w:val="002173F1"/>
    <w:rsid w:val="00223404"/>
    <w:rsid w:val="002428E6"/>
    <w:rsid w:val="002538FC"/>
    <w:rsid w:val="00285484"/>
    <w:rsid w:val="002D41DB"/>
    <w:rsid w:val="002D52F9"/>
    <w:rsid w:val="002E0801"/>
    <w:rsid w:val="002E1B5E"/>
    <w:rsid w:val="002E1CFE"/>
    <w:rsid w:val="003169BF"/>
    <w:rsid w:val="00323999"/>
    <w:rsid w:val="00374D24"/>
    <w:rsid w:val="00387044"/>
    <w:rsid w:val="00396A33"/>
    <w:rsid w:val="003A055E"/>
    <w:rsid w:val="003C034A"/>
    <w:rsid w:val="003C757B"/>
    <w:rsid w:val="003D62E0"/>
    <w:rsid w:val="003E2FA0"/>
    <w:rsid w:val="003F51E2"/>
    <w:rsid w:val="00403195"/>
    <w:rsid w:val="004067A0"/>
    <w:rsid w:val="00411158"/>
    <w:rsid w:val="00447909"/>
    <w:rsid w:val="004508E4"/>
    <w:rsid w:val="00466120"/>
    <w:rsid w:val="004755C9"/>
    <w:rsid w:val="0047773D"/>
    <w:rsid w:val="004936C5"/>
    <w:rsid w:val="004A0871"/>
    <w:rsid w:val="004A6CB1"/>
    <w:rsid w:val="004B3E97"/>
    <w:rsid w:val="0051515A"/>
    <w:rsid w:val="00520CBF"/>
    <w:rsid w:val="005224A7"/>
    <w:rsid w:val="005344BF"/>
    <w:rsid w:val="00541EFA"/>
    <w:rsid w:val="00554BF9"/>
    <w:rsid w:val="00555E66"/>
    <w:rsid w:val="00572EBB"/>
    <w:rsid w:val="0058407A"/>
    <w:rsid w:val="005A5FC0"/>
    <w:rsid w:val="005B367E"/>
    <w:rsid w:val="005B490F"/>
    <w:rsid w:val="005E10EE"/>
    <w:rsid w:val="00604F4F"/>
    <w:rsid w:val="006434EB"/>
    <w:rsid w:val="00666A2E"/>
    <w:rsid w:val="00681170"/>
    <w:rsid w:val="00681473"/>
    <w:rsid w:val="006816C4"/>
    <w:rsid w:val="006973E3"/>
    <w:rsid w:val="006D08E3"/>
    <w:rsid w:val="006E7BDF"/>
    <w:rsid w:val="00720B75"/>
    <w:rsid w:val="007217D3"/>
    <w:rsid w:val="00727AC0"/>
    <w:rsid w:val="00740AC9"/>
    <w:rsid w:val="0077369F"/>
    <w:rsid w:val="0078019F"/>
    <w:rsid w:val="007843F3"/>
    <w:rsid w:val="00786D6A"/>
    <w:rsid w:val="0079102C"/>
    <w:rsid w:val="007924BD"/>
    <w:rsid w:val="007A7EBB"/>
    <w:rsid w:val="007D25DE"/>
    <w:rsid w:val="007E4925"/>
    <w:rsid w:val="007F5F87"/>
    <w:rsid w:val="008007EF"/>
    <w:rsid w:val="00805509"/>
    <w:rsid w:val="00845488"/>
    <w:rsid w:val="00850A65"/>
    <w:rsid w:val="00865E92"/>
    <w:rsid w:val="00875A37"/>
    <w:rsid w:val="00877DEA"/>
    <w:rsid w:val="008942EB"/>
    <w:rsid w:val="008A2CB8"/>
    <w:rsid w:val="008B68E1"/>
    <w:rsid w:val="008D03E7"/>
    <w:rsid w:val="008D6F17"/>
    <w:rsid w:val="008F36F8"/>
    <w:rsid w:val="00902201"/>
    <w:rsid w:val="00923316"/>
    <w:rsid w:val="00935E8B"/>
    <w:rsid w:val="0095045D"/>
    <w:rsid w:val="00960F11"/>
    <w:rsid w:val="00964BD9"/>
    <w:rsid w:val="009933CB"/>
    <w:rsid w:val="009A009B"/>
    <w:rsid w:val="009B4C3A"/>
    <w:rsid w:val="00A27989"/>
    <w:rsid w:val="00A27C01"/>
    <w:rsid w:val="00A34C6A"/>
    <w:rsid w:val="00A566F3"/>
    <w:rsid w:val="00A71561"/>
    <w:rsid w:val="00A77277"/>
    <w:rsid w:val="00A95685"/>
    <w:rsid w:val="00AB517D"/>
    <w:rsid w:val="00AC4BEB"/>
    <w:rsid w:val="00AD249A"/>
    <w:rsid w:val="00B06982"/>
    <w:rsid w:val="00B45329"/>
    <w:rsid w:val="00B65D91"/>
    <w:rsid w:val="00B7061A"/>
    <w:rsid w:val="00B73F37"/>
    <w:rsid w:val="00B75A58"/>
    <w:rsid w:val="00B8117F"/>
    <w:rsid w:val="00B92035"/>
    <w:rsid w:val="00BB1866"/>
    <w:rsid w:val="00BC0E1C"/>
    <w:rsid w:val="00BE7283"/>
    <w:rsid w:val="00BF29E9"/>
    <w:rsid w:val="00BF6FDD"/>
    <w:rsid w:val="00C05B9B"/>
    <w:rsid w:val="00C10EEE"/>
    <w:rsid w:val="00C236E6"/>
    <w:rsid w:val="00C3350A"/>
    <w:rsid w:val="00C36A32"/>
    <w:rsid w:val="00C4444A"/>
    <w:rsid w:val="00C45942"/>
    <w:rsid w:val="00C61917"/>
    <w:rsid w:val="00C7544C"/>
    <w:rsid w:val="00CA15E5"/>
    <w:rsid w:val="00CB4FF4"/>
    <w:rsid w:val="00CB5F10"/>
    <w:rsid w:val="00CD30C9"/>
    <w:rsid w:val="00CE07D5"/>
    <w:rsid w:val="00D43EE3"/>
    <w:rsid w:val="00D45DE2"/>
    <w:rsid w:val="00D73A03"/>
    <w:rsid w:val="00DA2DF4"/>
    <w:rsid w:val="00DA722A"/>
    <w:rsid w:val="00DB18CE"/>
    <w:rsid w:val="00DC6B1E"/>
    <w:rsid w:val="00DC6BC3"/>
    <w:rsid w:val="00DD7561"/>
    <w:rsid w:val="00DE605A"/>
    <w:rsid w:val="00DF5542"/>
    <w:rsid w:val="00E11861"/>
    <w:rsid w:val="00E256BD"/>
    <w:rsid w:val="00E5736F"/>
    <w:rsid w:val="00E666A5"/>
    <w:rsid w:val="00E878FD"/>
    <w:rsid w:val="00E91935"/>
    <w:rsid w:val="00E94522"/>
    <w:rsid w:val="00EA3544"/>
    <w:rsid w:val="00EC7DDF"/>
    <w:rsid w:val="00ED5925"/>
    <w:rsid w:val="00ED6E7F"/>
    <w:rsid w:val="00EE26BB"/>
    <w:rsid w:val="00F55785"/>
    <w:rsid w:val="00F60510"/>
    <w:rsid w:val="00F625D4"/>
    <w:rsid w:val="00F67AAE"/>
    <w:rsid w:val="00F91EC1"/>
    <w:rsid w:val="00FC0324"/>
    <w:rsid w:val="00FC4B53"/>
    <w:rsid w:val="00FE04E8"/>
    <w:rsid w:val="00FE61D6"/>
    <w:rsid w:val="00FF317F"/>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3404"/>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Default">
    <w:name w:val="Default"/>
    <w:uiPriority w:val="99"/>
    <w:semiHidden/>
    <w:rsid w:val="005B490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Privzetapisavaodstavka"/>
    <w:uiPriority w:val="99"/>
    <w:semiHidden/>
    <w:unhideWhenUsed/>
    <w:rsid w:val="00740A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591476675">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530025475">
      <w:bodyDiv w:val="1"/>
      <w:marLeft w:val="0"/>
      <w:marRight w:val="0"/>
      <w:marTop w:val="0"/>
      <w:marBottom w:val="0"/>
      <w:divBdr>
        <w:top w:val="none" w:sz="0" w:space="0" w:color="auto"/>
        <w:left w:val="none" w:sz="0" w:space="0" w:color="auto"/>
        <w:bottom w:val="none" w:sz="0" w:space="0" w:color="auto"/>
        <w:right w:val="none" w:sz="0" w:space="0" w:color="auto"/>
      </w:divBdr>
    </w:div>
    <w:div w:id="18051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g.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p.arso@gov.si" TargetMode="External"/><Relationship Id="rId4" Type="http://schemas.openxmlformats.org/officeDocument/2006/relationships/webSettings" Target="webSettings.xml"/><Relationship Id="rId9"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5531</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2020-05-18T07:37:00Z</cp:lastPrinted>
  <dcterms:created xsi:type="dcterms:W3CDTF">2020-12-30T09:38:00Z</dcterms:created>
  <dcterms:modified xsi:type="dcterms:W3CDTF">2020-12-30T09:38:00Z</dcterms:modified>
</cp:coreProperties>
</file>