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32" w:rsidRDefault="00C236E6" w:rsidP="000F0569">
      <w:pPr>
        <w:pStyle w:val="Naslov1"/>
        <w:jc w:val="left"/>
        <w:rPr>
          <w:rFonts w:asciiTheme="majorHAnsi" w:hAnsiTheme="majorHAnsi" w:cs="Arial"/>
          <w:b w:val="0"/>
          <w:sz w:val="22"/>
          <w:szCs w:val="22"/>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sidR="00914B67">
        <w:rPr>
          <w:b w:val="0"/>
        </w:rPr>
        <w:t xml:space="preserve"> </w:t>
      </w:r>
      <w:r w:rsidR="00C36A32" w:rsidRPr="00C830C2">
        <w:rPr>
          <w:rFonts w:asciiTheme="majorHAnsi" w:hAnsiTheme="majorHAnsi" w:cs="Arial"/>
          <w:b w:val="0"/>
          <w:sz w:val="22"/>
          <w:szCs w:val="22"/>
        </w:rPr>
        <w:t>2</w:t>
      </w:r>
      <w:r w:rsidR="00553F3B" w:rsidRPr="00C830C2">
        <w:rPr>
          <w:rFonts w:asciiTheme="majorHAnsi" w:hAnsiTheme="majorHAnsi" w:cs="Arial"/>
          <w:b w:val="0"/>
          <w:sz w:val="22"/>
          <w:szCs w:val="22"/>
        </w:rPr>
        <w:t>8</w:t>
      </w:r>
      <w:r w:rsidR="006D7C32" w:rsidRPr="00C830C2">
        <w:rPr>
          <w:rFonts w:asciiTheme="majorHAnsi" w:hAnsiTheme="majorHAnsi" w:cs="Arial"/>
          <w:b w:val="0"/>
          <w:sz w:val="22"/>
          <w:szCs w:val="22"/>
        </w:rPr>
        <w:t xml:space="preserve"> </w:t>
      </w:r>
      <w:r w:rsidR="00C830C2">
        <w:rPr>
          <w:rFonts w:asciiTheme="majorHAnsi" w:hAnsiTheme="majorHAnsi" w:cs="Arial"/>
          <w:b w:val="0"/>
          <w:sz w:val="22"/>
          <w:szCs w:val="22"/>
        </w:rPr>
        <w:t xml:space="preserve"> </w:t>
      </w:r>
      <w:r w:rsidRPr="00C830C2">
        <w:rPr>
          <w:rFonts w:asciiTheme="majorHAnsi" w:hAnsiTheme="majorHAnsi" w:cs="Arial"/>
          <w:b w:val="0"/>
          <w:sz w:val="22"/>
          <w:szCs w:val="22"/>
        </w:rPr>
        <w:t>let</w:t>
      </w:r>
      <w:r w:rsidR="006D7C32" w:rsidRPr="00C830C2">
        <w:rPr>
          <w:rFonts w:asciiTheme="majorHAnsi" w:hAnsiTheme="majorHAnsi" w:cs="Arial"/>
          <w:b w:val="0"/>
          <w:sz w:val="22"/>
          <w:szCs w:val="22"/>
        </w:rPr>
        <w:t xml:space="preserve"> </w:t>
      </w:r>
      <w:r w:rsidR="00C830C2">
        <w:rPr>
          <w:rFonts w:asciiTheme="majorHAnsi" w:hAnsiTheme="majorHAnsi" w:cs="Arial"/>
          <w:b w:val="0"/>
          <w:sz w:val="22"/>
          <w:szCs w:val="22"/>
        </w:rPr>
        <w:t xml:space="preserve"> </w:t>
      </w:r>
      <w:r w:rsidRPr="00C830C2">
        <w:rPr>
          <w:rFonts w:asciiTheme="majorHAnsi" w:hAnsiTheme="majorHAnsi" w:cs="Arial"/>
          <w:b w:val="0"/>
          <w:sz w:val="22"/>
          <w:szCs w:val="22"/>
        </w:rPr>
        <w:t xml:space="preserve">SLOVENSKEGA </w:t>
      </w:r>
      <w:r w:rsidR="00C830C2">
        <w:rPr>
          <w:rFonts w:asciiTheme="majorHAnsi" w:hAnsiTheme="majorHAnsi" w:cs="Arial"/>
          <w:b w:val="0"/>
          <w:sz w:val="22"/>
          <w:szCs w:val="22"/>
        </w:rPr>
        <w:t xml:space="preserve"> </w:t>
      </w:r>
      <w:r w:rsidRPr="00C830C2">
        <w:rPr>
          <w:rFonts w:asciiTheme="majorHAnsi" w:hAnsiTheme="majorHAnsi" w:cs="Arial"/>
          <w:b w:val="0"/>
          <w:sz w:val="22"/>
          <w:szCs w:val="22"/>
        </w:rPr>
        <w:t xml:space="preserve">EKOLOŠKEGA </w:t>
      </w:r>
      <w:r w:rsidR="00C830C2">
        <w:rPr>
          <w:rFonts w:asciiTheme="majorHAnsi" w:hAnsiTheme="majorHAnsi" w:cs="Arial"/>
          <w:b w:val="0"/>
          <w:sz w:val="22"/>
          <w:szCs w:val="22"/>
        </w:rPr>
        <w:t xml:space="preserve"> </w:t>
      </w:r>
      <w:r w:rsidRPr="00C830C2">
        <w:rPr>
          <w:rFonts w:asciiTheme="majorHAnsi" w:hAnsiTheme="majorHAnsi" w:cs="Arial"/>
          <w:b w:val="0"/>
          <w:sz w:val="22"/>
          <w:szCs w:val="22"/>
        </w:rPr>
        <w:t>GIBANJA</w:t>
      </w:r>
    </w:p>
    <w:p w:rsidR="00C830C2" w:rsidRPr="00C830C2" w:rsidRDefault="00C830C2" w:rsidP="00C830C2">
      <w:pPr>
        <w:rPr>
          <w:lang w:eastAsia="sl-SI"/>
        </w:rPr>
      </w:pPr>
    </w:p>
    <w:p w:rsidR="00C236E6" w:rsidRPr="00C830C2" w:rsidRDefault="00C236E6" w:rsidP="00C236E6">
      <w:pPr>
        <w:pStyle w:val="Naslov1"/>
        <w:tabs>
          <w:tab w:val="left" w:pos="708"/>
        </w:tabs>
        <w:jc w:val="left"/>
        <w:rPr>
          <w:rFonts w:asciiTheme="majorHAnsi" w:hAnsiTheme="majorHAnsi" w:cs="Arial"/>
          <w:sz w:val="22"/>
          <w:szCs w:val="22"/>
        </w:rPr>
      </w:pPr>
      <w:r w:rsidRPr="00C830C2">
        <w:rPr>
          <w:rFonts w:asciiTheme="majorHAnsi" w:hAnsiTheme="majorHAnsi" w:cs="Arial"/>
          <w:bCs w:val="0"/>
          <w:iCs/>
          <w:sz w:val="22"/>
          <w:szCs w:val="22"/>
        </w:rPr>
        <w:t>ZVEZA</w:t>
      </w:r>
      <w:r w:rsidR="006D7C32" w:rsidRPr="00C830C2">
        <w:rPr>
          <w:rFonts w:asciiTheme="majorHAnsi" w:hAnsiTheme="majorHAnsi" w:cs="Arial"/>
          <w:bCs w:val="0"/>
          <w:iCs/>
          <w:sz w:val="22"/>
          <w:szCs w:val="22"/>
        </w:rPr>
        <w:t xml:space="preserve"> </w:t>
      </w:r>
      <w:r w:rsidRPr="00C830C2">
        <w:rPr>
          <w:rFonts w:asciiTheme="majorHAnsi" w:hAnsiTheme="majorHAnsi" w:cs="Arial"/>
          <w:bCs w:val="0"/>
          <w:iCs/>
          <w:sz w:val="22"/>
          <w:szCs w:val="22"/>
        </w:rPr>
        <w:t>EKOLOŠKIH GIBANJ</w:t>
      </w:r>
      <w:r w:rsidR="006D7C32" w:rsidRPr="00C830C2">
        <w:rPr>
          <w:rFonts w:asciiTheme="majorHAnsi" w:hAnsiTheme="majorHAnsi" w:cs="Arial"/>
          <w:bCs w:val="0"/>
          <w:iCs/>
          <w:sz w:val="22"/>
          <w:szCs w:val="22"/>
        </w:rPr>
        <w:t xml:space="preserve"> </w:t>
      </w:r>
      <w:r w:rsidRPr="00C830C2">
        <w:rPr>
          <w:rFonts w:asciiTheme="majorHAnsi" w:hAnsiTheme="majorHAnsi" w:cs="Arial"/>
          <w:bCs w:val="0"/>
          <w:iCs/>
          <w:sz w:val="22"/>
          <w:szCs w:val="22"/>
        </w:rPr>
        <w:t>SLOVENIJE</w:t>
      </w:r>
      <w:r w:rsidRPr="00C830C2">
        <w:rPr>
          <w:rFonts w:asciiTheme="majorHAnsi" w:hAnsiTheme="majorHAnsi" w:cs="Arial"/>
          <w:sz w:val="22"/>
          <w:szCs w:val="22"/>
        </w:rPr>
        <w:t xml:space="preserve"> -</w:t>
      </w:r>
      <w:r w:rsidR="00923316" w:rsidRPr="00C830C2">
        <w:rPr>
          <w:rFonts w:asciiTheme="majorHAnsi" w:hAnsiTheme="majorHAnsi" w:cs="Arial"/>
          <w:sz w:val="22"/>
          <w:szCs w:val="22"/>
        </w:rPr>
        <w:t xml:space="preserve"> </w:t>
      </w:r>
      <w:r w:rsidRPr="00C830C2">
        <w:rPr>
          <w:rFonts w:asciiTheme="majorHAnsi" w:hAnsiTheme="majorHAnsi" w:cs="Arial"/>
          <w:sz w:val="22"/>
          <w:szCs w:val="22"/>
        </w:rPr>
        <w:t>ZEG</w:t>
      </w:r>
    </w:p>
    <w:p w:rsidR="00034662" w:rsidRPr="00C830C2" w:rsidRDefault="00034662" w:rsidP="00914B67">
      <w:pPr>
        <w:spacing w:after="0"/>
        <w:ind w:left="567"/>
        <w:rPr>
          <w:rFonts w:asciiTheme="majorHAnsi" w:hAnsiTheme="majorHAnsi" w:cs="Arial"/>
        </w:rPr>
      </w:pPr>
      <w:r w:rsidRPr="00C830C2">
        <w:rPr>
          <w:rFonts w:asciiTheme="majorHAnsi" w:hAnsiTheme="majorHAnsi" w:cs="Arial"/>
        </w:rPr>
        <w:t>Cesta krških žrtev 53</w:t>
      </w:r>
      <w:r w:rsidR="00B25952" w:rsidRPr="00C830C2">
        <w:rPr>
          <w:rFonts w:asciiTheme="majorHAnsi" w:hAnsiTheme="majorHAnsi" w:cs="Arial"/>
        </w:rPr>
        <w:t>, 8270 Krško</w:t>
      </w:r>
    </w:p>
    <w:p w:rsidR="00C236E6" w:rsidRPr="00C830C2" w:rsidRDefault="00034662" w:rsidP="00914B67">
      <w:pPr>
        <w:spacing w:after="0"/>
        <w:ind w:left="567"/>
        <w:rPr>
          <w:rFonts w:asciiTheme="majorHAnsi" w:hAnsiTheme="majorHAnsi" w:cs="Arial"/>
        </w:rPr>
      </w:pPr>
      <w:r w:rsidRPr="00C830C2">
        <w:rPr>
          <w:rFonts w:asciiTheme="majorHAnsi" w:hAnsiTheme="majorHAnsi" w:cs="Arial"/>
        </w:rPr>
        <w:t>GSM</w:t>
      </w:r>
      <w:r w:rsidR="006D7C32" w:rsidRPr="00C830C2">
        <w:rPr>
          <w:rFonts w:asciiTheme="majorHAnsi" w:hAnsiTheme="majorHAnsi" w:cs="Arial"/>
        </w:rPr>
        <w:t>:</w:t>
      </w:r>
      <w:r w:rsidRPr="00C830C2">
        <w:rPr>
          <w:rFonts w:asciiTheme="majorHAnsi" w:hAnsiTheme="majorHAnsi" w:cs="Arial"/>
        </w:rPr>
        <w:t xml:space="preserve"> 064 253 580</w:t>
      </w:r>
    </w:p>
    <w:p w:rsidR="00C236E6" w:rsidRPr="00C830C2" w:rsidRDefault="00720B75" w:rsidP="00914B67">
      <w:pPr>
        <w:spacing w:after="0"/>
        <w:ind w:left="567"/>
        <w:rPr>
          <w:rFonts w:asciiTheme="majorHAnsi" w:hAnsiTheme="majorHAnsi" w:cs="Arial"/>
        </w:rPr>
      </w:pPr>
      <w:r w:rsidRPr="00C830C2">
        <w:rPr>
          <w:rFonts w:asciiTheme="majorHAnsi" w:hAnsiTheme="majorHAnsi" w:cs="Arial"/>
        </w:rPr>
        <w:t>E-pošta:</w:t>
      </w:r>
      <w:r w:rsidR="00C236E6" w:rsidRPr="00C830C2">
        <w:rPr>
          <w:rFonts w:asciiTheme="majorHAnsi" w:hAnsiTheme="majorHAnsi" w:cs="Arial"/>
        </w:rPr>
        <w:t xml:space="preserve">, </w:t>
      </w:r>
      <w:hyperlink r:id="rId9" w:history="1">
        <w:r w:rsidRPr="00C830C2">
          <w:rPr>
            <w:rStyle w:val="Hiperpovezava"/>
            <w:rFonts w:asciiTheme="majorHAnsi" w:hAnsiTheme="majorHAnsi" w:cs="Arial"/>
          </w:rPr>
          <w:t>zegslo20@gmail.com</w:t>
        </w:r>
      </w:hyperlink>
    </w:p>
    <w:p w:rsidR="00914B67" w:rsidRPr="00C830C2" w:rsidRDefault="00C236E6" w:rsidP="00914B67">
      <w:pPr>
        <w:spacing w:after="0"/>
        <w:ind w:left="567"/>
        <w:rPr>
          <w:rFonts w:asciiTheme="majorHAnsi" w:hAnsiTheme="majorHAnsi" w:cs="Arial"/>
        </w:rPr>
      </w:pPr>
      <w:r w:rsidRPr="00C830C2">
        <w:rPr>
          <w:rFonts w:asciiTheme="majorHAnsi" w:hAnsiTheme="majorHAnsi" w:cs="Arial"/>
        </w:rPr>
        <w:t xml:space="preserve">Spletna stran: </w:t>
      </w:r>
      <w:hyperlink r:id="rId10" w:history="1">
        <w:r w:rsidR="00034662" w:rsidRPr="00C830C2">
          <w:rPr>
            <w:rStyle w:val="Hiperpovezava"/>
            <w:rFonts w:asciiTheme="majorHAnsi" w:hAnsiTheme="majorHAnsi" w:cs="Arial"/>
          </w:rPr>
          <w:t>www.gospodarnoinodgovorno.si</w:t>
        </w:r>
      </w:hyperlink>
    </w:p>
    <w:p w:rsidR="00914B67" w:rsidRPr="00C830C2" w:rsidRDefault="00743E54" w:rsidP="00C830C2">
      <w:pPr>
        <w:spacing w:after="0"/>
        <w:ind w:left="567"/>
        <w:rPr>
          <w:rFonts w:asciiTheme="majorHAnsi" w:hAnsiTheme="majorHAnsi" w:cs="Arial"/>
        </w:rPr>
      </w:pPr>
      <w:proofErr w:type="spellStart"/>
      <w:r w:rsidRPr="00C830C2">
        <w:rPr>
          <w:rFonts w:asciiTheme="majorHAnsi" w:hAnsiTheme="majorHAnsi" w:cs="Arial"/>
        </w:rPr>
        <w:t>www.zeg.si</w:t>
      </w:r>
      <w:proofErr w:type="spellEnd"/>
    </w:p>
    <w:p w:rsidR="00C236E6" w:rsidRPr="00C830C2" w:rsidRDefault="00C236E6" w:rsidP="00C236E6">
      <w:pPr>
        <w:spacing w:after="0"/>
        <w:rPr>
          <w:rFonts w:asciiTheme="majorHAnsi" w:hAnsiTheme="majorHAnsi" w:cs="Arial"/>
        </w:rPr>
      </w:pPr>
      <w:r w:rsidRPr="00C830C2">
        <w:rPr>
          <w:rFonts w:asciiTheme="majorHAnsi" w:hAnsiTheme="majorHAnsi" w:cs="Arial"/>
        </w:rPr>
        <w:t xml:space="preserve">Številka: </w:t>
      </w:r>
      <w:r w:rsidR="00553F3B" w:rsidRPr="00C830C2">
        <w:rPr>
          <w:rFonts w:asciiTheme="majorHAnsi" w:hAnsiTheme="majorHAnsi" w:cs="Arial"/>
        </w:rPr>
        <w:t>34</w:t>
      </w:r>
      <w:r w:rsidRPr="00C830C2">
        <w:rPr>
          <w:rFonts w:asciiTheme="majorHAnsi" w:hAnsiTheme="majorHAnsi" w:cs="Arial"/>
        </w:rPr>
        <w:t>/</w:t>
      </w:r>
      <w:r w:rsidR="00553F3B" w:rsidRPr="00C830C2">
        <w:rPr>
          <w:rFonts w:asciiTheme="majorHAnsi" w:hAnsiTheme="majorHAnsi" w:cs="Arial"/>
        </w:rPr>
        <w:t>20</w:t>
      </w:r>
    </w:p>
    <w:p w:rsidR="001A70F4" w:rsidRPr="00C830C2" w:rsidRDefault="00C236E6" w:rsidP="00C830C2">
      <w:pPr>
        <w:pStyle w:val="Brezrazmikov"/>
        <w:jc w:val="both"/>
        <w:rPr>
          <w:rFonts w:asciiTheme="majorHAnsi" w:hAnsiTheme="majorHAnsi" w:cs="Arial"/>
        </w:rPr>
      </w:pPr>
      <w:r w:rsidRPr="00C830C2">
        <w:rPr>
          <w:rFonts w:asciiTheme="majorHAnsi" w:hAnsiTheme="majorHAnsi" w:cs="Arial"/>
        </w:rPr>
        <w:t>Datum</w:t>
      </w:r>
      <w:r w:rsidR="00C830C2" w:rsidRPr="00C830C2">
        <w:rPr>
          <w:rFonts w:asciiTheme="majorHAnsi" w:hAnsiTheme="majorHAnsi" w:cs="Arial"/>
        </w:rPr>
        <w:t xml:space="preserve"> </w:t>
      </w:r>
      <w:r w:rsidRPr="00C830C2">
        <w:rPr>
          <w:rFonts w:asciiTheme="majorHAnsi" w:hAnsiTheme="majorHAnsi" w:cs="Arial"/>
        </w:rPr>
        <w:t>:</w:t>
      </w:r>
      <w:r w:rsidR="006D7C32" w:rsidRPr="00C830C2">
        <w:rPr>
          <w:rFonts w:asciiTheme="majorHAnsi" w:hAnsiTheme="majorHAnsi" w:cs="Arial"/>
        </w:rPr>
        <w:t xml:space="preserve"> </w:t>
      </w:r>
      <w:r w:rsidR="00553F3B" w:rsidRPr="00C830C2">
        <w:rPr>
          <w:rFonts w:asciiTheme="majorHAnsi" w:hAnsiTheme="majorHAnsi" w:cs="Arial"/>
        </w:rPr>
        <w:t>28.1.2020</w:t>
      </w:r>
    </w:p>
    <w:p w:rsidR="00384CFC" w:rsidRPr="00C830C2" w:rsidRDefault="00384CFC" w:rsidP="00652018">
      <w:pPr>
        <w:spacing w:after="0"/>
        <w:rPr>
          <w:rFonts w:asciiTheme="majorHAnsi" w:hAnsiTheme="majorHAnsi" w:cs="Arial"/>
        </w:rPr>
      </w:pPr>
    </w:p>
    <w:p w:rsidR="00D65F2E" w:rsidRPr="00C830C2" w:rsidRDefault="00914B67" w:rsidP="00DB7831">
      <w:pPr>
        <w:pStyle w:val="Brezrazmikov"/>
        <w:jc w:val="both"/>
        <w:rPr>
          <w:rFonts w:asciiTheme="majorHAnsi" w:hAnsiTheme="majorHAnsi" w:cs="Arial"/>
          <w:b/>
        </w:rPr>
      </w:pPr>
      <w:r w:rsidRPr="00C830C2">
        <w:rPr>
          <w:rFonts w:asciiTheme="majorHAnsi" w:hAnsiTheme="majorHAnsi" w:cs="Arial"/>
          <w:b/>
        </w:rPr>
        <w:t>Ministrstvo za okolje in prostor</w:t>
      </w:r>
    </w:p>
    <w:p w:rsidR="00914B67" w:rsidRPr="00C830C2" w:rsidRDefault="00914B67" w:rsidP="00914B67">
      <w:pPr>
        <w:pStyle w:val="Brezrazmikov"/>
        <w:jc w:val="both"/>
        <w:rPr>
          <w:rFonts w:asciiTheme="majorHAnsi" w:hAnsiTheme="majorHAnsi" w:cs="Arial"/>
        </w:rPr>
      </w:pPr>
      <w:r w:rsidRPr="00C830C2">
        <w:rPr>
          <w:rFonts w:asciiTheme="majorHAnsi" w:hAnsiTheme="majorHAnsi" w:cs="Arial"/>
        </w:rPr>
        <w:t>Sektor za strateško presojo vplivov na okolje</w:t>
      </w:r>
    </w:p>
    <w:p w:rsidR="00553F3B" w:rsidRPr="00C830C2" w:rsidRDefault="00F21BF3" w:rsidP="00DB7831">
      <w:pPr>
        <w:pStyle w:val="Brezrazmikov"/>
        <w:jc w:val="both"/>
        <w:rPr>
          <w:rFonts w:asciiTheme="majorHAnsi" w:hAnsiTheme="majorHAnsi" w:cs="Arial"/>
        </w:rPr>
      </w:pPr>
      <w:hyperlink r:id="rId11" w:history="1">
        <w:r w:rsidR="00914B67" w:rsidRPr="00C830C2">
          <w:rPr>
            <w:rStyle w:val="Hiperpovezava"/>
            <w:rFonts w:asciiTheme="majorHAnsi" w:hAnsiTheme="majorHAnsi" w:cs="Arial"/>
          </w:rPr>
          <w:t>gp.mop@gov.si</w:t>
        </w:r>
      </w:hyperlink>
      <w:r w:rsidR="00E2767A" w:rsidRPr="00C830C2">
        <w:rPr>
          <w:rFonts w:asciiTheme="majorHAnsi" w:hAnsiTheme="majorHAnsi" w:cs="Arial"/>
        </w:rPr>
        <w:t xml:space="preserve">, </w:t>
      </w:r>
      <w:hyperlink r:id="rId12" w:history="1">
        <w:r w:rsidR="00914B67" w:rsidRPr="00C830C2">
          <w:rPr>
            <w:rStyle w:val="Hiperpovezava"/>
            <w:rFonts w:asciiTheme="majorHAnsi" w:hAnsiTheme="majorHAnsi" w:cs="Arial"/>
          </w:rPr>
          <w:t>vesna.kolar-planinsic@gov.si</w:t>
        </w:r>
      </w:hyperlink>
    </w:p>
    <w:p w:rsidR="00914B67" w:rsidRPr="00C830C2" w:rsidRDefault="00553F3B" w:rsidP="00553F3B">
      <w:pPr>
        <w:spacing w:after="0"/>
        <w:rPr>
          <w:rFonts w:asciiTheme="majorHAnsi" w:hAnsiTheme="majorHAnsi" w:cs="Arial"/>
          <w:b/>
        </w:rPr>
      </w:pPr>
      <w:r w:rsidRPr="00C830C2">
        <w:rPr>
          <w:rFonts w:asciiTheme="majorHAnsi" w:hAnsiTheme="majorHAnsi" w:cs="Arial"/>
          <w:b/>
        </w:rPr>
        <w:t>Ministrstvo za infrastrukturo</w:t>
      </w:r>
    </w:p>
    <w:p w:rsidR="00553F3B" w:rsidRPr="00C830C2" w:rsidRDefault="00553F3B" w:rsidP="00553F3B">
      <w:pPr>
        <w:spacing w:after="0"/>
        <w:rPr>
          <w:rFonts w:asciiTheme="majorHAnsi" w:hAnsiTheme="majorHAnsi" w:cs="Arial"/>
        </w:rPr>
      </w:pPr>
      <w:r w:rsidRPr="00C830C2">
        <w:rPr>
          <w:rFonts w:asciiTheme="majorHAnsi" w:hAnsiTheme="majorHAnsi" w:cs="Arial"/>
        </w:rPr>
        <w:t>Direktorat za energijo</w:t>
      </w:r>
    </w:p>
    <w:p w:rsidR="00553F3B" w:rsidRPr="00C830C2" w:rsidRDefault="00F21BF3" w:rsidP="00553F3B">
      <w:pPr>
        <w:spacing w:after="0"/>
        <w:rPr>
          <w:rFonts w:asciiTheme="majorHAnsi" w:hAnsiTheme="majorHAnsi" w:cs="Arial"/>
        </w:rPr>
      </w:pPr>
      <w:hyperlink r:id="rId13" w:history="1">
        <w:r w:rsidR="00553F3B" w:rsidRPr="00C830C2">
          <w:rPr>
            <w:rStyle w:val="Hiperpovezava"/>
            <w:rFonts w:asciiTheme="majorHAnsi" w:hAnsiTheme="majorHAnsi" w:cs="Arial"/>
          </w:rPr>
          <w:t>gp.mzi@gov.si</w:t>
        </w:r>
      </w:hyperlink>
    </w:p>
    <w:p w:rsidR="008C0AFD" w:rsidRPr="00C830C2" w:rsidRDefault="008C0AFD" w:rsidP="00652018">
      <w:pPr>
        <w:spacing w:after="0"/>
        <w:rPr>
          <w:rFonts w:asciiTheme="majorHAnsi" w:hAnsiTheme="majorHAnsi" w:cs="Arial"/>
        </w:rPr>
      </w:pPr>
    </w:p>
    <w:p w:rsidR="005E383D" w:rsidRPr="00C830C2" w:rsidRDefault="001A70F4" w:rsidP="00914B67">
      <w:pPr>
        <w:pStyle w:val="Brezrazmikov"/>
        <w:jc w:val="both"/>
        <w:rPr>
          <w:rFonts w:asciiTheme="majorHAnsi" w:hAnsiTheme="majorHAnsi" w:cs="Arial"/>
          <w:b/>
        </w:rPr>
      </w:pPr>
      <w:r w:rsidRPr="00C830C2">
        <w:rPr>
          <w:rFonts w:asciiTheme="majorHAnsi" w:hAnsiTheme="majorHAnsi" w:cs="Arial"/>
          <w:b/>
        </w:rPr>
        <w:t xml:space="preserve">ZADEVA: </w:t>
      </w:r>
      <w:r w:rsidR="00553F3B" w:rsidRPr="00C830C2">
        <w:rPr>
          <w:rFonts w:asciiTheme="majorHAnsi" w:hAnsiTheme="majorHAnsi" w:cs="Arial"/>
          <w:b/>
        </w:rPr>
        <w:t xml:space="preserve">Pripombe ZEG-a </w:t>
      </w:r>
      <w:r w:rsidR="00914B67" w:rsidRPr="00C830C2">
        <w:rPr>
          <w:rFonts w:asciiTheme="majorHAnsi" w:hAnsiTheme="majorHAnsi" w:cs="Arial"/>
          <w:b/>
        </w:rPr>
        <w:t>na dopolnjen</w:t>
      </w:r>
      <w:r w:rsidR="00553F3B" w:rsidRPr="00C830C2">
        <w:rPr>
          <w:rFonts w:asciiTheme="majorHAnsi" w:hAnsiTheme="majorHAnsi" w:cs="Arial"/>
          <w:b/>
        </w:rPr>
        <w:t xml:space="preserve"> </w:t>
      </w:r>
      <w:r w:rsidR="00914B67" w:rsidRPr="00C830C2">
        <w:rPr>
          <w:rFonts w:asciiTheme="majorHAnsi" w:hAnsiTheme="majorHAnsi" w:cs="Arial"/>
          <w:b/>
        </w:rPr>
        <w:t>osnut</w:t>
      </w:r>
      <w:r w:rsidR="00553F3B" w:rsidRPr="00C830C2">
        <w:rPr>
          <w:rFonts w:asciiTheme="majorHAnsi" w:hAnsiTheme="majorHAnsi" w:cs="Arial"/>
          <w:b/>
        </w:rPr>
        <w:t>e</w:t>
      </w:r>
      <w:r w:rsidR="00914B67" w:rsidRPr="00C830C2">
        <w:rPr>
          <w:rFonts w:asciiTheme="majorHAnsi" w:hAnsiTheme="majorHAnsi" w:cs="Arial"/>
          <w:b/>
        </w:rPr>
        <w:t xml:space="preserve">k </w:t>
      </w:r>
      <w:r w:rsidR="00553F3B" w:rsidRPr="00C830C2">
        <w:rPr>
          <w:rFonts w:asciiTheme="majorHAnsi" w:hAnsiTheme="majorHAnsi" w:cs="Arial"/>
          <w:b/>
        </w:rPr>
        <w:t>celovitega</w:t>
      </w:r>
      <w:r w:rsidR="00DA0C27">
        <w:rPr>
          <w:rFonts w:asciiTheme="majorHAnsi" w:hAnsiTheme="majorHAnsi" w:cs="Arial"/>
          <w:b/>
        </w:rPr>
        <w:t xml:space="preserve"> N</w:t>
      </w:r>
      <w:r w:rsidR="00914B67" w:rsidRPr="00C830C2">
        <w:rPr>
          <w:rFonts w:asciiTheme="majorHAnsi" w:hAnsiTheme="majorHAnsi" w:cs="Arial"/>
          <w:b/>
        </w:rPr>
        <w:t>acionaln</w:t>
      </w:r>
      <w:r w:rsidR="00553F3B" w:rsidRPr="00C830C2">
        <w:rPr>
          <w:rFonts w:asciiTheme="majorHAnsi" w:hAnsiTheme="majorHAnsi" w:cs="Arial"/>
          <w:b/>
        </w:rPr>
        <w:t>ega</w:t>
      </w:r>
      <w:r w:rsidR="00DA0C27">
        <w:rPr>
          <w:rFonts w:asciiTheme="majorHAnsi" w:hAnsiTheme="majorHAnsi" w:cs="Arial"/>
          <w:b/>
        </w:rPr>
        <w:t xml:space="preserve">, </w:t>
      </w:r>
      <w:r w:rsidR="00914B67" w:rsidRPr="00C830C2">
        <w:rPr>
          <w:rFonts w:asciiTheme="majorHAnsi" w:hAnsiTheme="majorHAnsi" w:cs="Arial"/>
          <w:b/>
        </w:rPr>
        <w:t>energetsk</w:t>
      </w:r>
      <w:r w:rsidR="00553F3B" w:rsidRPr="00C830C2">
        <w:rPr>
          <w:rFonts w:asciiTheme="majorHAnsi" w:hAnsiTheme="majorHAnsi" w:cs="Arial"/>
          <w:b/>
        </w:rPr>
        <w:t xml:space="preserve">ega  </w:t>
      </w:r>
    </w:p>
    <w:p w:rsidR="005E383D" w:rsidRPr="00C830C2" w:rsidRDefault="005E383D" w:rsidP="00914B67">
      <w:pPr>
        <w:pStyle w:val="Brezrazmikov"/>
        <w:jc w:val="both"/>
        <w:rPr>
          <w:rFonts w:asciiTheme="majorHAnsi" w:hAnsiTheme="majorHAnsi" w:cs="Arial"/>
          <w:b/>
        </w:rPr>
      </w:pPr>
      <w:r w:rsidRPr="00C830C2">
        <w:rPr>
          <w:rFonts w:asciiTheme="majorHAnsi" w:hAnsiTheme="majorHAnsi" w:cs="Arial"/>
          <w:b/>
        </w:rPr>
        <w:t xml:space="preserve">                in</w:t>
      </w:r>
      <w:r w:rsidR="00914B67" w:rsidRPr="00C830C2">
        <w:rPr>
          <w:rFonts w:asciiTheme="majorHAnsi" w:hAnsiTheme="majorHAnsi" w:cs="Arial"/>
          <w:b/>
        </w:rPr>
        <w:t xml:space="preserve"> podnebn</w:t>
      </w:r>
      <w:r w:rsidRPr="00C830C2">
        <w:rPr>
          <w:rFonts w:asciiTheme="majorHAnsi" w:hAnsiTheme="majorHAnsi" w:cs="Arial"/>
          <w:b/>
        </w:rPr>
        <w:t xml:space="preserve">ega </w:t>
      </w:r>
      <w:r w:rsidR="00914B67" w:rsidRPr="00C830C2">
        <w:rPr>
          <w:rFonts w:asciiTheme="majorHAnsi" w:hAnsiTheme="majorHAnsi" w:cs="Arial"/>
          <w:b/>
        </w:rPr>
        <w:t xml:space="preserve"> načrt</w:t>
      </w:r>
      <w:r w:rsidRPr="00C830C2">
        <w:rPr>
          <w:rFonts w:asciiTheme="majorHAnsi" w:hAnsiTheme="majorHAnsi" w:cs="Arial"/>
          <w:b/>
        </w:rPr>
        <w:t xml:space="preserve">a </w:t>
      </w:r>
      <w:r w:rsidR="00914B67" w:rsidRPr="00C830C2">
        <w:rPr>
          <w:rFonts w:asciiTheme="majorHAnsi" w:hAnsiTheme="majorHAnsi" w:cs="Arial"/>
          <w:b/>
        </w:rPr>
        <w:t xml:space="preserve"> Republike Slovenije</w:t>
      </w:r>
      <w:r w:rsidRPr="00C830C2">
        <w:rPr>
          <w:rFonts w:asciiTheme="majorHAnsi" w:hAnsiTheme="majorHAnsi" w:cs="Arial"/>
          <w:b/>
        </w:rPr>
        <w:t xml:space="preserve"> in njenega okoljskega poročila  </w:t>
      </w:r>
    </w:p>
    <w:p w:rsidR="00914B67" w:rsidRPr="00C830C2" w:rsidRDefault="005E383D" w:rsidP="00914B67">
      <w:pPr>
        <w:pStyle w:val="Brezrazmikov"/>
        <w:jc w:val="both"/>
        <w:rPr>
          <w:rFonts w:asciiTheme="majorHAnsi" w:hAnsiTheme="majorHAnsi" w:cs="Arial"/>
          <w:b/>
        </w:rPr>
      </w:pPr>
      <w:r w:rsidRPr="00C830C2">
        <w:rPr>
          <w:rFonts w:asciiTheme="majorHAnsi" w:hAnsiTheme="majorHAnsi" w:cs="Arial"/>
          <w:b/>
        </w:rPr>
        <w:t xml:space="preserve">                Javna predstavitev, dne  28.1.2020</w:t>
      </w:r>
    </w:p>
    <w:p w:rsidR="00914B67" w:rsidRPr="00C830C2" w:rsidRDefault="00914B67" w:rsidP="00914B67">
      <w:pPr>
        <w:pStyle w:val="Brezrazmikov"/>
        <w:jc w:val="both"/>
        <w:rPr>
          <w:rFonts w:asciiTheme="majorHAnsi" w:hAnsiTheme="majorHAnsi" w:cs="Arial"/>
          <w:b/>
        </w:rPr>
      </w:pPr>
    </w:p>
    <w:p w:rsidR="00914B67" w:rsidRPr="00C830C2" w:rsidRDefault="00914B67" w:rsidP="00652018">
      <w:pPr>
        <w:spacing w:before="120" w:after="120" w:line="240" w:lineRule="atLeast"/>
        <w:jc w:val="both"/>
        <w:rPr>
          <w:rFonts w:asciiTheme="majorHAnsi" w:hAnsiTheme="majorHAnsi" w:cs="Arial"/>
        </w:rPr>
      </w:pPr>
      <w:r w:rsidRPr="00C830C2">
        <w:rPr>
          <w:rFonts w:asciiTheme="majorHAnsi" w:hAnsiTheme="majorHAnsi" w:cs="Arial"/>
        </w:rPr>
        <w:t xml:space="preserve">Na podlagi poziva naslovnega ministrstva št. 35409-412/2018 z dne 24.12.2019 </w:t>
      </w:r>
      <w:r w:rsidR="005E383D" w:rsidRPr="00C830C2">
        <w:rPr>
          <w:rFonts w:asciiTheme="majorHAnsi" w:hAnsiTheme="majorHAnsi" w:cs="Arial"/>
        </w:rPr>
        <w:t xml:space="preserve">smo </w:t>
      </w:r>
      <w:r w:rsidRPr="00C830C2">
        <w:rPr>
          <w:rFonts w:asciiTheme="majorHAnsi" w:hAnsiTheme="majorHAnsi" w:cs="Arial"/>
        </w:rPr>
        <w:t>v danem roku poda</w:t>
      </w:r>
      <w:r w:rsidR="005E383D" w:rsidRPr="00C830C2">
        <w:rPr>
          <w:rFonts w:asciiTheme="majorHAnsi" w:hAnsiTheme="majorHAnsi" w:cs="Arial"/>
        </w:rPr>
        <w:t xml:space="preserve">li </w:t>
      </w:r>
      <w:r w:rsidRPr="00C830C2">
        <w:rPr>
          <w:rFonts w:asciiTheme="majorHAnsi" w:hAnsiTheme="majorHAnsi" w:cs="Arial"/>
        </w:rPr>
        <w:t xml:space="preserve">svoje stališče do dopolnjenega osnutka </w:t>
      </w:r>
      <w:r w:rsidR="004B4AFD" w:rsidRPr="00C830C2">
        <w:rPr>
          <w:rFonts w:asciiTheme="majorHAnsi" w:hAnsiTheme="majorHAnsi" w:cs="Arial"/>
        </w:rPr>
        <w:t>o</w:t>
      </w:r>
      <w:r w:rsidR="00CA20F1" w:rsidRPr="00C830C2">
        <w:rPr>
          <w:rFonts w:asciiTheme="majorHAnsi" w:hAnsiTheme="majorHAnsi" w:cs="Arial"/>
        </w:rPr>
        <w:t xml:space="preserve">koljskega </w:t>
      </w:r>
      <w:r w:rsidRPr="00C830C2">
        <w:rPr>
          <w:rFonts w:asciiTheme="majorHAnsi" w:hAnsiTheme="majorHAnsi" w:cs="Arial"/>
        </w:rPr>
        <w:t xml:space="preserve">poročila in dodatka za presojo sprejemljivosti vplivov izvedbe za </w:t>
      </w:r>
      <w:r w:rsidR="00CA20F1" w:rsidRPr="00C830C2">
        <w:rPr>
          <w:rFonts w:asciiTheme="majorHAnsi" w:hAnsiTheme="majorHAnsi" w:cs="Arial"/>
          <w:i/>
        </w:rPr>
        <w:t xml:space="preserve">Celoviti </w:t>
      </w:r>
      <w:r w:rsidRPr="00C830C2">
        <w:rPr>
          <w:rFonts w:asciiTheme="majorHAnsi" w:hAnsiTheme="majorHAnsi" w:cs="Arial"/>
          <w:i/>
        </w:rPr>
        <w:t>nacionalni energetski in podnebni načrt R</w:t>
      </w:r>
      <w:r w:rsidR="00CA20F1" w:rsidRPr="00C830C2">
        <w:rPr>
          <w:rFonts w:asciiTheme="majorHAnsi" w:hAnsiTheme="majorHAnsi" w:cs="Arial"/>
          <w:i/>
        </w:rPr>
        <w:t xml:space="preserve">epublike </w:t>
      </w:r>
      <w:r w:rsidRPr="00C830C2">
        <w:rPr>
          <w:rFonts w:asciiTheme="majorHAnsi" w:hAnsiTheme="majorHAnsi" w:cs="Arial"/>
          <w:i/>
        </w:rPr>
        <w:t>S</w:t>
      </w:r>
      <w:r w:rsidR="00CA20F1" w:rsidRPr="00C830C2">
        <w:rPr>
          <w:rFonts w:asciiTheme="majorHAnsi" w:hAnsiTheme="majorHAnsi" w:cs="Arial"/>
          <w:i/>
        </w:rPr>
        <w:t xml:space="preserve">lovenije </w:t>
      </w:r>
    </w:p>
    <w:p w:rsidR="000413DD" w:rsidRPr="00C830C2" w:rsidRDefault="00CA20F1" w:rsidP="00CA20F1">
      <w:pPr>
        <w:spacing w:before="120" w:after="120" w:line="240" w:lineRule="atLeast"/>
        <w:jc w:val="both"/>
        <w:rPr>
          <w:rFonts w:asciiTheme="majorHAnsi" w:hAnsiTheme="majorHAnsi" w:cs="Arial"/>
        </w:rPr>
      </w:pPr>
      <w:r w:rsidRPr="00C830C2">
        <w:rPr>
          <w:rFonts w:asciiTheme="majorHAnsi" w:hAnsiTheme="majorHAnsi" w:cs="Arial"/>
        </w:rPr>
        <w:t>Zveza ekoloških gibanj Slovenije-ZEG je nevladna okoljska organizacija s statusom delovanja v javnem interesu na področju varstva okolja. V postopek celovite presoje vplivov na okolje</w:t>
      </w:r>
      <w:r w:rsidR="00013043" w:rsidRPr="00C830C2">
        <w:rPr>
          <w:rFonts w:asciiTheme="majorHAnsi" w:hAnsiTheme="majorHAnsi" w:cs="Arial"/>
        </w:rPr>
        <w:t xml:space="preserve"> izvedbe plana: </w:t>
      </w:r>
      <w:r w:rsidRPr="00C830C2">
        <w:rPr>
          <w:rFonts w:asciiTheme="majorHAnsi" w:hAnsiTheme="majorHAnsi" w:cs="Arial"/>
          <w:i/>
        </w:rPr>
        <w:t>Celoviti nacionalni energetski in podnebni načrt Republike Slovenije</w:t>
      </w:r>
      <w:r w:rsidR="00013043" w:rsidRPr="00C830C2">
        <w:rPr>
          <w:rFonts w:asciiTheme="majorHAnsi" w:hAnsiTheme="majorHAnsi" w:cs="Arial"/>
        </w:rPr>
        <w:t xml:space="preserve"> (NEPN) smo se vključili kot stranski udeleženci. V procesu celovite presoje vplivov na okolje za NEPN smo bili aktivno prisotni na vseh do sedaj organiziranih dogodkih.</w:t>
      </w:r>
    </w:p>
    <w:p w:rsidR="00CA20F1" w:rsidRPr="00C830C2" w:rsidRDefault="00013043" w:rsidP="00CA20F1">
      <w:pPr>
        <w:spacing w:before="120" w:after="120" w:line="240" w:lineRule="atLeast"/>
        <w:jc w:val="both"/>
        <w:rPr>
          <w:rFonts w:asciiTheme="majorHAnsi" w:hAnsiTheme="majorHAnsi" w:cs="Arial"/>
        </w:rPr>
      </w:pPr>
      <w:r w:rsidRPr="00C830C2">
        <w:rPr>
          <w:rFonts w:asciiTheme="majorHAnsi" w:hAnsiTheme="majorHAnsi" w:cs="Arial"/>
        </w:rPr>
        <w:t>V tem času smo podali naslednje pripombe in priporočila:</w:t>
      </w:r>
    </w:p>
    <w:p w:rsidR="00013043" w:rsidRPr="00C830C2" w:rsidRDefault="00013043" w:rsidP="0099763A">
      <w:pPr>
        <w:pStyle w:val="Odstavekseznama"/>
        <w:numPr>
          <w:ilvl w:val="0"/>
          <w:numId w:val="1"/>
        </w:numPr>
        <w:spacing w:before="120" w:after="120" w:line="240" w:lineRule="atLeast"/>
        <w:jc w:val="both"/>
        <w:rPr>
          <w:rFonts w:asciiTheme="majorHAnsi" w:hAnsiTheme="majorHAnsi" w:cs="Arial"/>
        </w:rPr>
      </w:pPr>
      <w:r w:rsidRPr="00C830C2">
        <w:rPr>
          <w:rFonts w:asciiTheme="majorHAnsi" w:hAnsiTheme="majorHAnsi" w:cs="Arial"/>
        </w:rPr>
        <w:t>dne 23.10.2019, z dopisom št.: 199/19</w:t>
      </w:r>
      <w:r w:rsidR="00EF52BE" w:rsidRPr="00C830C2">
        <w:rPr>
          <w:rFonts w:asciiTheme="majorHAnsi" w:hAnsiTheme="majorHAnsi" w:cs="Arial"/>
        </w:rPr>
        <w:t>, ki je bil naslovljen na Ministrstvo za infrastrukturo,</w:t>
      </w:r>
    </w:p>
    <w:p w:rsidR="00013043" w:rsidRPr="00C830C2" w:rsidRDefault="00013043" w:rsidP="0099763A">
      <w:pPr>
        <w:pStyle w:val="Odstavekseznama"/>
        <w:numPr>
          <w:ilvl w:val="0"/>
          <w:numId w:val="1"/>
        </w:numPr>
        <w:spacing w:before="120" w:after="120" w:line="240" w:lineRule="atLeast"/>
        <w:jc w:val="both"/>
        <w:rPr>
          <w:rFonts w:asciiTheme="majorHAnsi" w:hAnsiTheme="majorHAnsi" w:cs="Arial"/>
        </w:rPr>
      </w:pPr>
      <w:r w:rsidRPr="00C830C2">
        <w:rPr>
          <w:rFonts w:asciiTheme="majorHAnsi" w:hAnsiTheme="majorHAnsi" w:cs="Arial"/>
        </w:rPr>
        <w:t xml:space="preserve">dne 21.11.2019, na zapisniku predstavitve vsebine osnutka </w:t>
      </w:r>
      <w:r w:rsidR="004B4AFD" w:rsidRPr="00C830C2">
        <w:rPr>
          <w:rFonts w:asciiTheme="majorHAnsi" w:hAnsiTheme="majorHAnsi" w:cs="Arial"/>
        </w:rPr>
        <w:t>o</w:t>
      </w:r>
      <w:r w:rsidRPr="00C830C2">
        <w:rPr>
          <w:rFonts w:asciiTheme="majorHAnsi" w:hAnsiTheme="majorHAnsi" w:cs="Arial"/>
        </w:rPr>
        <w:t>koljskega poročila, ki je potekala na Ministrstvu za infrastrukturo,</w:t>
      </w:r>
    </w:p>
    <w:p w:rsidR="00013043" w:rsidRPr="00C830C2" w:rsidRDefault="00013043" w:rsidP="0099763A">
      <w:pPr>
        <w:pStyle w:val="Odstavekseznama"/>
        <w:numPr>
          <w:ilvl w:val="0"/>
          <w:numId w:val="1"/>
        </w:numPr>
        <w:spacing w:before="120" w:after="120" w:line="240" w:lineRule="atLeast"/>
        <w:jc w:val="both"/>
        <w:rPr>
          <w:rFonts w:asciiTheme="majorHAnsi" w:hAnsiTheme="majorHAnsi" w:cs="Arial"/>
        </w:rPr>
      </w:pPr>
      <w:r w:rsidRPr="00C830C2">
        <w:rPr>
          <w:rFonts w:asciiTheme="majorHAnsi" w:hAnsiTheme="majorHAnsi" w:cs="Arial"/>
        </w:rPr>
        <w:t>dne 16.12.2019, z dopisom št.: 239/19</w:t>
      </w:r>
      <w:r w:rsidR="00EF52BE" w:rsidRPr="00C830C2">
        <w:rPr>
          <w:rFonts w:asciiTheme="majorHAnsi" w:hAnsiTheme="majorHAnsi" w:cs="Arial"/>
        </w:rPr>
        <w:t>, ki je bil naslovljen na Ministrstvo za infrastrukturo in Ministrstvo za okolje in prostor,</w:t>
      </w:r>
    </w:p>
    <w:p w:rsidR="00013043" w:rsidRPr="00C830C2" w:rsidRDefault="00013043" w:rsidP="0099763A">
      <w:pPr>
        <w:pStyle w:val="Odstavekseznama"/>
        <w:numPr>
          <w:ilvl w:val="0"/>
          <w:numId w:val="1"/>
        </w:numPr>
        <w:spacing w:before="120" w:after="120" w:line="240" w:lineRule="atLeast"/>
        <w:jc w:val="both"/>
        <w:rPr>
          <w:rFonts w:asciiTheme="majorHAnsi" w:hAnsiTheme="majorHAnsi" w:cs="Arial"/>
        </w:rPr>
      </w:pPr>
      <w:r w:rsidRPr="00C830C2">
        <w:rPr>
          <w:rFonts w:asciiTheme="majorHAnsi" w:hAnsiTheme="majorHAnsi" w:cs="Arial"/>
        </w:rPr>
        <w:t xml:space="preserve">dne 24.12.2019 na razpravi o vsebini dopolnitev osnutka </w:t>
      </w:r>
      <w:r w:rsidR="004B4AFD" w:rsidRPr="00C830C2">
        <w:rPr>
          <w:rFonts w:asciiTheme="majorHAnsi" w:hAnsiTheme="majorHAnsi" w:cs="Arial"/>
        </w:rPr>
        <w:t>o</w:t>
      </w:r>
      <w:r w:rsidRPr="00C830C2">
        <w:rPr>
          <w:rFonts w:asciiTheme="majorHAnsi" w:hAnsiTheme="majorHAnsi" w:cs="Arial"/>
        </w:rPr>
        <w:t>koljskega poročila, ki je potekala na Ministrstvu za okolje in prostor,</w:t>
      </w:r>
    </w:p>
    <w:p w:rsidR="00013043" w:rsidRPr="00C830C2" w:rsidRDefault="00013043" w:rsidP="0099763A">
      <w:pPr>
        <w:pStyle w:val="Odstavekseznama"/>
        <w:numPr>
          <w:ilvl w:val="0"/>
          <w:numId w:val="1"/>
        </w:numPr>
        <w:spacing w:before="120" w:after="120" w:line="240" w:lineRule="atLeast"/>
        <w:jc w:val="both"/>
        <w:rPr>
          <w:rFonts w:asciiTheme="majorHAnsi" w:hAnsiTheme="majorHAnsi" w:cs="Arial"/>
        </w:rPr>
      </w:pPr>
      <w:r w:rsidRPr="00C830C2">
        <w:rPr>
          <w:rFonts w:asciiTheme="majorHAnsi" w:hAnsiTheme="majorHAnsi" w:cs="Arial"/>
        </w:rPr>
        <w:t>dne 28.12.2019, z dopisom št.: 244/19</w:t>
      </w:r>
      <w:r w:rsidR="00EF52BE" w:rsidRPr="00C830C2">
        <w:rPr>
          <w:rFonts w:asciiTheme="majorHAnsi" w:hAnsiTheme="majorHAnsi" w:cs="Arial"/>
        </w:rPr>
        <w:t>, ki je bil naslovljen na Ministrstvo za infrastrukturo in Ministrstvo za okolje in prostor</w:t>
      </w:r>
      <w:r w:rsidRPr="00C830C2">
        <w:rPr>
          <w:rFonts w:asciiTheme="majorHAnsi" w:hAnsiTheme="majorHAnsi" w:cs="Arial"/>
        </w:rPr>
        <w:t xml:space="preserve"> in</w:t>
      </w:r>
    </w:p>
    <w:p w:rsidR="00013043" w:rsidRPr="00C830C2" w:rsidRDefault="00013043" w:rsidP="0099763A">
      <w:pPr>
        <w:pStyle w:val="Odstavekseznama"/>
        <w:numPr>
          <w:ilvl w:val="0"/>
          <w:numId w:val="1"/>
        </w:numPr>
        <w:spacing w:before="120" w:after="120" w:line="240" w:lineRule="atLeast"/>
        <w:jc w:val="both"/>
        <w:rPr>
          <w:rFonts w:asciiTheme="majorHAnsi" w:hAnsiTheme="majorHAnsi" w:cs="Arial"/>
        </w:rPr>
      </w:pPr>
      <w:r w:rsidRPr="00C830C2">
        <w:rPr>
          <w:rFonts w:asciiTheme="majorHAnsi" w:hAnsiTheme="majorHAnsi" w:cs="Arial"/>
        </w:rPr>
        <w:t>dne 30.12.2019, z dopisom št.: 245/19</w:t>
      </w:r>
      <w:r w:rsidR="00EF52BE" w:rsidRPr="00C830C2">
        <w:rPr>
          <w:rFonts w:asciiTheme="majorHAnsi" w:hAnsiTheme="majorHAnsi" w:cs="Arial"/>
        </w:rPr>
        <w:t>, ki je bil naslovljen na Ministrstvo za infrastrukturo in Ministrstvo za okolje in prostor</w:t>
      </w:r>
      <w:r w:rsidRPr="00C830C2">
        <w:rPr>
          <w:rFonts w:asciiTheme="majorHAnsi" w:hAnsiTheme="majorHAnsi" w:cs="Arial"/>
        </w:rPr>
        <w:t>.</w:t>
      </w:r>
    </w:p>
    <w:p w:rsidR="00013043" w:rsidRPr="00C830C2" w:rsidRDefault="00EF52BE" w:rsidP="00CA20F1">
      <w:pPr>
        <w:spacing w:before="120" w:after="120" w:line="240" w:lineRule="atLeast"/>
        <w:jc w:val="both"/>
        <w:rPr>
          <w:rFonts w:asciiTheme="majorHAnsi" w:hAnsiTheme="majorHAnsi" w:cs="Arial"/>
        </w:rPr>
      </w:pPr>
      <w:r w:rsidRPr="00C830C2">
        <w:rPr>
          <w:rFonts w:asciiTheme="majorHAnsi" w:hAnsiTheme="majorHAnsi" w:cs="Arial"/>
        </w:rPr>
        <w:t>Ugotavljamo, da naši predlogi oziroma pripombe niso bile upoštevane v celoti.</w:t>
      </w:r>
    </w:p>
    <w:p w:rsidR="00016672" w:rsidRDefault="00EF52BE" w:rsidP="00CA20F1">
      <w:pPr>
        <w:spacing w:before="120" w:after="120" w:line="240" w:lineRule="atLeast"/>
        <w:jc w:val="both"/>
        <w:rPr>
          <w:rFonts w:asciiTheme="majorHAnsi" w:hAnsiTheme="majorHAnsi" w:cs="Arial"/>
        </w:rPr>
      </w:pPr>
      <w:r w:rsidRPr="00C830C2">
        <w:rPr>
          <w:rFonts w:asciiTheme="majorHAnsi" w:hAnsiTheme="majorHAnsi" w:cs="Arial"/>
        </w:rPr>
        <w:lastRenderedPageBreak/>
        <w:t xml:space="preserve">Zavedamo se dejstva, da osnutek Okoljskega poročila obravnava </w:t>
      </w:r>
      <w:r w:rsidRPr="00C830C2">
        <w:rPr>
          <w:rFonts w:asciiTheme="majorHAnsi" w:hAnsiTheme="majorHAnsi" w:cs="Arial"/>
          <w:i/>
        </w:rPr>
        <w:t>Celoviti nacionalni energetski in podnebni načrt Republike Slovenije (verzija 4.</w:t>
      </w:r>
      <w:r w:rsidR="005E383D" w:rsidRPr="00C830C2">
        <w:rPr>
          <w:rFonts w:asciiTheme="majorHAnsi" w:hAnsiTheme="majorHAnsi" w:cs="Arial"/>
          <w:i/>
        </w:rPr>
        <w:t>1</w:t>
      </w:r>
      <w:r w:rsidRPr="00C830C2">
        <w:rPr>
          <w:rFonts w:asciiTheme="majorHAnsi" w:hAnsiTheme="majorHAnsi" w:cs="Arial"/>
          <w:i/>
        </w:rPr>
        <w:t>)</w:t>
      </w:r>
      <w:r w:rsidRPr="00C830C2">
        <w:rPr>
          <w:rFonts w:asciiTheme="majorHAnsi" w:hAnsiTheme="majorHAnsi" w:cs="Arial"/>
        </w:rPr>
        <w:t xml:space="preserve">, ki prestavlja strateški dokument na področju energetike in prometa, zato lahko za to fazo postopka celovite presoje vplivov na okolje ocenimo, da </w:t>
      </w:r>
    </w:p>
    <w:p w:rsidR="00016672" w:rsidRDefault="00016672" w:rsidP="00CA20F1">
      <w:pPr>
        <w:spacing w:before="120" w:after="120" w:line="240" w:lineRule="atLeast"/>
        <w:jc w:val="both"/>
        <w:rPr>
          <w:rFonts w:asciiTheme="majorHAnsi" w:hAnsiTheme="majorHAnsi" w:cs="Arial"/>
        </w:rPr>
      </w:pPr>
    </w:p>
    <w:p w:rsidR="00016672" w:rsidRDefault="00016672" w:rsidP="00CA20F1">
      <w:pPr>
        <w:spacing w:before="120" w:after="120" w:line="240" w:lineRule="atLeast"/>
        <w:jc w:val="both"/>
        <w:rPr>
          <w:rFonts w:asciiTheme="majorHAnsi" w:hAnsiTheme="majorHAnsi" w:cs="Arial"/>
        </w:rPr>
      </w:pPr>
    </w:p>
    <w:p w:rsidR="00EF52BE" w:rsidRPr="00C830C2" w:rsidRDefault="00EF52BE" w:rsidP="00CA20F1">
      <w:pPr>
        <w:spacing w:before="120" w:after="120" w:line="240" w:lineRule="atLeast"/>
        <w:jc w:val="both"/>
        <w:rPr>
          <w:rFonts w:asciiTheme="majorHAnsi" w:hAnsiTheme="majorHAnsi" w:cs="Arial"/>
        </w:rPr>
      </w:pPr>
      <w:r w:rsidRPr="00C830C2">
        <w:rPr>
          <w:rFonts w:asciiTheme="majorHAnsi" w:hAnsiTheme="majorHAnsi" w:cs="Arial"/>
        </w:rPr>
        <w:t xml:space="preserve">podane pripombe </w:t>
      </w:r>
      <w:r w:rsidR="005E383D" w:rsidRPr="00C830C2">
        <w:rPr>
          <w:rFonts w:asciiTheme="majorHAnsi" w:hAnsiTheme="majorHAnsi" w:cs="Arial"/>
        </w:rPr>
        <w:t xml:space="preserve">niso </w:t>
      </w:r>
      <w:r w:rsidRPr="00C830C2">
        <w:rPr>
          <w:rFonts w:asciiTheme="majorHAnsi" w:hAnsiTheme="majorHAnsi" w:cs="Arial"/>
        </w:rPr>
        <w:t>zajete v zadovoljivi meri.</w:t>
      </w:r>
    </w:p>
    <w:p w:rsidR="00BF08D6" w:rsidRPr="00C830C2" w:rsidRDefault="00EF52BE" w:rsidP="00BF08D6">
      <w:pPr>
        <w:spacing w:before="120" w:after="120" w:line="240" w:lineRule="atLeast"/>
        <w:jc w:val="both"/>
        <w:rPr>
          <w:rFonts w:asciiTheme="majorHAnsi" w:hAnsiTheme="majorHAnsi" w:cs="Arial"/>
        </w:rPr>
      </w:pPr>
      <w:r w:rsidRPr="00C830C2">
        <w:rPr>
          <w:rFonts w:asciiTheme="majorHAnsi" w:hAnsiTheme="majorHAnsi" w:cs="Arial"/>
        </w:rPr>
        <w:t>Pri tem moramo p</w:t>
      </w:r>
      <w:r w:rsidR="00BF08D6" w:rsidRPr="00C830C2">
        <w:rPr>
          <w:rFonts w:asciiTheme="majorHAnsi" w:hAnsiTheme="majorHAnsi" w:cs="Arial"/>
        </w:rPr>
        <w:t xml:space="preserve">oudariti, da </w:t>
      </w:r>
      <w:r w:rsidRPr="00C830C2">
        <w:rPr>
          <w:rFonts w:asciiTheme="majorHAnsi" w:hAnsiTheme="majorHAnsi" w:cs="Arial"/>
        </w:rPr>
        <w:t xml:space="preserve">podano </w:t>
      </w:r>
      <w:r w:rsidR="00BF08D6" w:rsidRPr="00C830C2">
        <w:rPr>
          <w:rFonts w:asciiTheme="majorHAnsi" w:hAnsiTheme="majorHAnsi" w:cs="Arial"/>
        </w:rPr>
        <w:t>stališče do osnutka Okoljskega poročila ne pomeni stališč</w:t>
      </w:r>
      <w:r w:rsidR="00CA20F1" w:rsidRPr="00C830C2">
        <w:rPr>
          <w:rFonts w:asciiTheme="majorHAnsi" w:hAnsiTheme="majorHAnsi" w:cs="Arial"/>
        </w:rPr>
        <w:t>a</w:t>
      </w:r>
      <w:r w:rsidR="00BF08D6" w:rsidRPr="00C830C2">
        <w:rPr>
          <w:rFonts w:asciiTheme="majorHAnsi" w:hAnsiTheme="majorHAnsi" w:cs="Arial"/>
        </w:rPr>
        <w:t xml:space="preserve"> sprejemljivosti vsebine</w:t>
      </w:r>
      <w:r w:rsidR="00CA20F1" w:rsidRPr="00C830C2">
        <w:rPr>
          <w:rFonts w:asciiTheme="majorHAnsi" w:hAnsiTheme="majorHAnsi" w:cs="Arial"/>
        </w:rPr>
        <w:t xml:space="preserve"> Celovite nacionalnega energetskega in podnebnega načrta Republike Slovenije, do </w:t>
      </w:r>
      <w:r w:rsidRPr="00C830C2">
        <w:rPr>
          <w:rFonts w:asciiTheme="majorHAnsi" w:hAnsiTheme="majorHAnsi" w:cs="Arial"/>
        </w:rPr>
        <w:t>katere</w:t>
      </w:r>
      <w:r w:rsidR="00CA20F1" w:rsidRPr="00C830C2">
        <w:rPr>
          <w:rFonts w:asciiTheme="majorHAnsi" w:hAnsiTheme="majorHAnsi" w:cs="Arial"/>
        </w:rPr>
        <w:t xml:space="preserve"> smo kot stranski udeleženec v nekaterih točkah</w:t>
      </w:r>
      <w:r w:rsidRPr="00C830C2">
        <w:rPr>
          <w:rFonts w:asciiTheme="majorHAnsi" w:hAnsiTheme="majorHAnsi" w:cs="Arial"/>
        </w:rPr>
        <w:t xml:space="preserve"> kritični</w:t>
      </w:r>
      <w:r w:rsidR="00CA20F1" w:rsidRPr="00C830C2">
        <w:rPr>
          <w:rFonts w:asciiTheme="majorHAnsi" w:hAnsiTheme="majorHAnsi" w:cs="Arial"/>
        </w:rPr>
        <w:t xml:space="preserve">, kar bomo izrazili v </w:t>
      </w:r>
      <w:r w:rsidRPr="00C830C2">
        <w:rPr>
          <w:rFonts w:asciiTheme="majorHAnsi" w:hAnsiTheme="majorHAnsi" w:cs="Arial"/>
        </w:rPr>
        <w:t xml:space="preserve">nadaljnjih fazah oziroma na </w:t>
      </w:r>
      <w:r w:rsidR="00CA20F1" w:rsidRPr="00C830C2">
        <w:rPr>
          <w:rFonts w:asciiTheme="majorHAnsi" w:hAnsiTheme="majorHAnsi" w:cs="Arial"/>
        </w:rPr>
        <w:t>javni</w:t>
      </w:r>
      <w:r w:rsidRPr="00C830C2">
        <w:rPr>
          <w:rFonts w:asciiTheme="majorHAnsi" w:hAnsiTheme="majorHAnsi" w:cs="Arial"/>
        </w:rPr>
        <w:t>h</w:t>
      </w:r>
      <w:r w:rsidR="00CA20F1" w:rsidRPr="00C830C2">
        <w:rPr>
          <w:rFonts w:asciiTheme="majorHAnsi" w:hAnsiTheme="majorHAnsi" w:cs="Arial"/>
        </w:rPr>
        <w:t xml:space="preserve"> razprav</w:t>
      </w:r>
      <w:r w:rsidRPr="00C830C2">
        <w:rPr>
          <w:rFonts w:asciiTheme="majorHAnsi" w:hAnsiTheme="majorHAnsi" w:cs="Arial"/>
        </w:rPr>
        <w:t>ah</w:t>
      </w:r>
      <w:r w:rsidR="00CA20F1" w:rsidRPr="00C830C2">
        <w:rPr>
          <w:rFonts w:asciiTheme="majorHAnsi" w:hAnsiTheme="majorHAnsi" w:cs="Arial"/>
        </w:rPr>
        <w:t>.</w:t>
      </w:r>
    </w:p>
    <w:p w:rsidR="00914B67" w:rsidRPr="00C830C2" w:rsidRDefault="00EF52BE" w:rsidP="00EF52BE">
      <w:pPr>
        <w:spacing w:before="120" w:after="120" w:line="240" w:lineRule="atLeast"/>
        <w:jc w:val="both"/>
        <w:rPr>
          <w:rFonts w:asciiTheme="majorHAnsi" w:hAnsiTheme="majorHAnsi" w:cs="Arial"/>
        </w:rPr>
      </w:pPr>
      <w:r w:rsidRPr="00C830C2">
        <w:rPr>
          <w:rFonts w:asciiTheme="majorHAnsi" w:hAnsiTheme="majorHAnsi" w:cs="Arial"/>
        </w:rPr>
        <w:t xml:space="preserve">Pred </w:t>
      </w:r>
      <w:r w:rsidR="004B4AFD" w:rsidRPr="00C830C2">
        <w:rPr>
          <w:rFonts w:asciiTheme="majorHAnsi" w:hAnsiTheme="majorHAnsi" w:cs="Arial"/>
        </w:rPr>
        <w:t xml:space="preserve">zaključkom </w:t>
      </w:r>
      <w:r w:rsidR="00914B67" w:rsidRPr="00C830C2">
        <w:rPr>
          <w:rFonts w:asciiTheme="majorHAnsi" w:hAnsiTheme="majorHAnsi" w:cs="Arial"/>
        </w:rPr>
        <w:t xml:space="preserve">okoljskega poročila pa opozarjamo na </w:t>
      </w:r>
      <w:r w:rsidR="00DA7527" w:rsidRPr="00C830C2">
        <w:rPr>
          <w:rFonts w:asciiTheme="majorHAnsi" w:hAnsiTheme="majorHAnsi" w:cs="Arial"/>
        </w:rPr>
        <w:t xml:space="preserve">nejasnosti </w:t>
      </w:r>
      <w:r w:rsidR="00914B67" w:rsidRPr="00C830C2">
        <w:rPr>
          <w:rFonts w:asciiTheme="majorHAnsi" w:hAnsiTheme="majorHAnsi" w:cs="Arial"/>
        </w:rPr>
        <w:t>in predlagamo naslednje</w:t>
      </w:r>
      <w:r w:rsidR="004B4AFD" w:rsidRPr="00C830C2">
        <w:rPr>
          <w:rFonts w:asciiTheme="majorHAnsi" w:hAnsiTheme="majorHAnsi" w:cs="Arial"/>
        </w:rPr>
        <w:t xml:space="preserve"> dopolnitve</w:t>
      </w:r>
      <w:r w:rsidR="00914B67" w:rsidRPr="00C830C2">
        <w:rPr>
          <w:rFonts w:asciiTheme="majorHAnsi" w:hAnsiTheme="majorHAnsi" w:cs="Arial"/>
        </w:rPr>
        <w:t>:</w:t>
      </w:r>
    </w:p>
    <w:p w:rsidR="00225571" w:rsidRPr="00C830C2" w:rsidRDefault="00225571" w:rsidP="00225571">
      <w:pPr>
        <w:rPr>
          <w:rFonts w:asciiTheme="majorHAnsi" w:hAnsiTheme="majorHAnsi" w:cs="Arial"/>
          <w:b/>
        </w:rPr>
      </w:pPr>
      <w:r w:rsidRPr="00C830C2">
        <w:rPr>
          <w:rFonts w:asciiTheme="majorHAnsi" w:hAnsiTheme="majorHAnsi" w:cs="Arial"/>
          <w:b/>
        </w:rPr>
        <w:t>Zavedamo se, da je predlog NEPN 4.1 ambiciozen, vendar na posameznih področjih premalo konkreten, ponekod pa napačen.</w:t>
      </w:r>
    </w:p>
    <w:p w:rsidR="00553F3B" w:rsidRPr="00553F3B" w:rsidRDefault="00553F3B" w:rsidP="00553F3B">
      <w:pPr>
        <w:spacing w:after="0" w:line="240" w:lineRule="auto"/>
        <w:rPr>
          <w:rFonts w:asciiTheme="majorHAnsi" w:eastAsia="Times New Roman" w:hAnsiTheme="majorHAnsi" w:cs="Arial"/>
          <w:color w:val="000000" w:themeColor="text1"/>
          <w:lang w:val="en-GB" w:eastAsia="en-GB"/>
        </w:rPr>
      </w:pPr>
      <w:proofErr w:type="gramStart"/>
      <w:r w:rsidRPr="00553F3B">
        <w:rPr>
          <w:rFonts w:asciiTheme="majorHAnsi" w:eastAsia="Times New Roman" w:hAnsiTheme="majorHAnsi" w:cs="Arial"/>
          <w:color w:val="000000" w:themeColor="text1"/>
          <w:shd w:val="clear" w:color="auto" w:fill="FFFFFF"/>
          <w:lang w:val="en-GB" w:eastAsia="en-GB"/>
        </w:rPr>
        <w:t xml:space="preserve">Po </w:t>
      </w:r>
      <w:proofErr w:type="spellStart"/>
      <w:r w:rsidRPr="00553F3B">
        <w:rPr>
          <w:rFonts w:asciiTheme="majorHAnsi" w:eastAsia="Times New Roman" w:hAnsiTheme="majorHAnsi" w:cs="Arial"/>
          <w:color w:val="000000" w:themeColor="text1"/>
          <w:shd w:val="clear" w:color="auto" w:fill="FFFFFF"/>
          <w:lang w:val="en-GB" w:eastAsia="en-GB"/>
        </w:rPr>
        <w:t>hitrem</w:t>
      </w:r>
      <w:proofErr w:type="spellEnd"/>
      <w:r w:rsidRPr="00553F3B">
        <w:rPr>
          <w:rFonts w:asciiTheme="majorHAnsi" w:eastAsia="Times New Roman" w:hAnsiTheme="majorHAnsi" w:cs="Arial"/>
          <w:color w:val="000000" w:themeColor="text1"/>
          <w:shd w:val="clear" w:color="auto" w:fill="FFFFFF"/>
          <w:lang w:val="en-GB" w:eastAsia="en-GB"/>
        </w:rPr>
        <w:t xml:space="preserve"> </w:t>
      </w:r>
      <w:proofErr w:type="spellStart"/>
      <w:r w:rsidRPr="00553F3B">
        <w:rPr>
          <w:rFonts w:asciiTheme="majorHAnsi" w:eastAsia="Times New Roman" w:hAnsiTheme="majorHAnsi" w:cs="Arial"/>
          <w:color w:val="000000" w:themeColor="text1"/>
          <w:shd w:val="clear" w:color="auto" w:fill="FFFFFF"/>
          <w:lang w:val="en-GB" w:eastAsia="en-GB"/>
        </w:rPr>
        <w:t>pregledu</w:t>
      </w:r>
      <w:proofErr w:type="spellEnd"/>
      <w:r w:rsidRPr="00553F3B">
        <w:rPr>
          <w:rFonts w:asciiTheme="majorHAnsi" w:eastAsia="Times New Roman" w:hAnsiTheme="majorHAnsi" w:cs="Arial"/>
          <w:color w:val="000000" w:themeColor="text1"/>
          <w:shd w:val="clear" w:color="auto" w:fill="FFFFFF"/>
          <w:lang w:val="en-GB" w:eastAsia="en-GB"/>
        </w:rPr>
        <w:t> </w:t>
      </w:r>
      <w:proofErr w:type="spellStart"/>
      <w:r w:rsidRPr="00553F3B">
        <w:rPr>
          <w:rFonts w:asciiTheme="majorHAnsi" w:eastAsia="Times New Roman" w:hAnsiTheme="majorHAnsi" w:cs="Arial"/>
          <w:color w:val="000000" w:themeColor="text1"/>
          <w:shd w:val="clear" w:color="auto" w:fill="FFFFFF"/>
          <w:lang w:val="en-GB" w:eastAsia="en-GB"/>
        </w:rPr>
        <w:t>dopolnjenega</w:t>
      </w:r>
      <w:proofErr w:type="spellEnd"/>
      <w:r w:rsidRPr="00553F3B">
        <w:rPr>
          <w:rFonts w:asciiTheme="majorHAnsi" w:eastAsia="Times New Roman" w:hAnsiTheme="majorHAnsi" w:cs="Arial"/>
          <w:color w:val="000000" w:themeColor="text1"/>
          <w:shd w:val="clear" w:color="auto" w:fill="FFFFFF"/>
          <w:lang w:val="en-GB" w:eastAsia="en-GB"/>
        </w:rPr>
        <w:t xml:space="preserve"> </w:t>
      </w:r>
      <w:proofErr w:type="spellStart"/>
      <w:r w:rsidRPr="00553F3B">
        <w:rPr>
          <w:rFonts w:asciiTheme="majorHAnsi" w:eastAsia="Times New Roman" w:hAnsiTheme="majorHAnsi" w:cs="Arial"/>
          <w:color w:val="000000" w:themeColor="text1"/>
          <w:shd w:val="clear" w:color="auto" w:fill="FFFFFF"/>
          <w:lang w:val="en-GB" w:eastAsia="en-GB"/>
        </w:rPr>
        <w:t>osnutka</w:t>
      </w:r>
      <w:proofErr w:type="spellEnd"/>
      <w:r w:rsidRPr="00553F3B">
        <w:rPr>
          <w:rFonts w:asciiTheme="majorHAnsi" w:eastAsia="Times New Roman" w:hAnsiTheme="majorHAnsi" w:cs="Arial"/>
          <w:color w:val="000000" w:themeColor="text1"/>
          <w:shd w:val="clear" w:color="auto" w:fill="FFFFFF"/>
          <w:lang w:val="en-GB" w:eastAsia="en-GB"/>
        </w:rPr>
        <w:t xml:space="preserve"> </w:t>
      </w:r>
      <w:proofErr w:type="spellStart"/>
      <w:r w:rsidRPr="00553F3B">
        <w:rPr>
          <w:rFonts w:asciiTheme="majorHAnsi" w:eastAsia="Times New Roman" w:hAnsiTheme="majorHAnsi" w:cs="Arial"/>
          <w:color w:val="000000" w:themeColor="text1"/>
          <w:shd w:val="clear" w:color="auto" w:fill="FFFFFF"/>
          <w:lang w:val="en-GB" w:eastAsia="en-GB"/>
        </w:rPr>
        <w:t>celovitega</w:t>
      </w:r>
      <w:proofErr w:type="spellEnd"/>
      <w:r w:rsidRPr="00553F3B">
        <w:rPr>
          <w:rFonts w:asciiTheme="majorHAnsi" w:eastAsia="Times New Roman" w:hAnsiTheme="majorHAnsi" w:cs="Arial"/>
          <w:color w:val="000000" w:themeColor="text1"/>
          <w:shd w:val="clear" w:color="auto" w:fill="FFFFFF"/>
          <w:lang w:val="en-GB" w:eastAsia="en-GB"/>
        </w:rPr>
        <w:t xml:space="preserve"> </w:t>
      </w:r>
      <w:proofErr w:type="spellStart"/>
      <w:r w:rsidRPr="00553F3B">
        <w:rPr>
          <w:rFonts w:asciiTheme="majorHAnsi" w:eastAsia="Times New Roman" w:hAnsiTheme="majorHAnsi" w:cs="Arial"/>
          <w:color w:val="000000" w:themeColor="text1"/>
          <w:shd w:val="clear" w:color="auto" w:fill="FFFFFF"/>
          <w:lang w:val="en-GB" w:eastAsia="en-GB"/>
        </w:rPr>
        <w:t>nacionalnega</w:t>
      </w:r>
      <w:proofErr w:type="spellEnd"/>
      <w:r w:rsidRPr="00553F3B">
        <w:rPr>
          <w:rFonts w:asciiTheme="majorHAnsi" w:eastAsia="Times New Roman" w:hAnsiTheme="majorHAnsi" w:cs="Arial"/>
          <w:color w:val="000000" w:themeColor="text1"/>
          <w:shd w:val="clear" w:color="auto" w:fill="FFFFFF"/>
          <w:lang w:val="en-GB" w:eastAsia="en-GB"/>
        </w:rPr>
        <w:t xml:space="preserve"> in </w:t>
      </w:r>
      <w:proofErr w:type="spellStart"/>
      <w:r w:rsidRPr="00553F3B">
        <w:rPr>
          <w:rFonts w:asciiTheme="majorHAnsi" w:eastAsia="Times New Roman" w:hAnsiTheme="majorHAnsi" w:cs="Arial"/>
          <w:color w:val="000000" w:themeColor="text1"/>
          <w:shd w:val="clear" w:color="auto" w:fill="FFFFFF"/>
          <w:lang w:val="en-GB" w:eastAsia="en-GB"/>
        </w:rPr>
        <w:t>podnebnega</w:t>
      </w:r>
      <w:proofErr w:type="spellEnd"/>
      <w:r w:rsidRPr="00553F3B">
        <w:rPr>
          <w:rFonts w:asciiTheme="majorHAnsi" w:eastAsia="Times New Roman" w:hAnsiTheme="majorHAnsi" w:cs="Arial"/>
          <w:color w:val="000000" w:themeColor="text1"/>
          <w:shd w:val="clear" w:color="auto" w:fill="FFFFFF"/>
          <w:lang w:val="en-GB" w:eastAsia="en-GB"/>
        </w:rPr>
        <w:t xml:space="preserve"> </w:t>
      </w:r>
      <w:proofErr w:type="spellStart"/>
      <w:r w:rsidRPr="00553F3B">
        <w:rPr>
          <w:rFonts w:asciiTheme="majorHAnsi" w:eastAsia="Times New Roman" w:hAnsiTheme="majorHAnsi" w:cs="Arial"/>
          <w:color w:val="000000" w:themeColor="text1"/>
          <w:shd w:val="clear" w:color="auto" w:fill="FFFFFF"/>
          <w:lang w:val="en-GB" w:eastAsia="en-GB"/>
        </w:rPr>
        <w:t>načrta</w:t>
      </w:r>
      <w:proofErr w:type="spellEnd"/>
      <w:r w:rsidRPr="00553F3B">
        <w:rPr>
          <w:rFonts w:asciiTheme="majorHAnsi" w:eastAsia="Times New Roman" w:hAnsiTheme="majorHAnsi" w:cs="Arial"/>
          <w:color w:val="000000" w:themeColor="text1"/>
          <w:shd w:val="clear" w:color="auto" w:fill="FFFFFF"/>
          <w:lang w:val="en-GB" w:eastAsia="en-GB"/>
        </w:rPr>
        <w:t xml:space="preserve"> </w:t>
      </w:r>
      <w:proofErr w:type="spellStart"/>
      <w:r w:rsidRPr="00553F3B">
        <w:rPr>
          <w:rFonts w:asciiTheme="majorHAnsi" w:eastAsia="Times New Roman" w:hAnsiTheme="majorHAnsi" w:cs="Arial"/>
          <w:color w:val="000000" w:themeColor="text1"/>
          <w:shd w:val="clear" w:color="auto" w:fill="FFFFFF"/>
          <w:lang w:val="en-GB" w:eastAsia="en-GB"/>
        </w:rPr>
        <w:t>Slovenije</w:t>
      </w:r>
      <w:proofErr w:type="spellEnd"/>
      <w:r w:rsidRPr="00553F3B">
        <w:rPr>
          <w:rFonts w:asciiTheme="majorHAnsi" w:eastAsia="Times New Roman" w:hAnsiTheme="majorHAnsi" w:cs="Arial"/>
          <w:b/>
          <w:bCs/>
          <w:color w:val="000000" w:themeColor="text1"/>
          <w:shd w:val="clear" w:color="auto" w:fill="FFFFFF"/>
          <w:lang w:eastAsia="en-GB"/>
        </w:rPr>
        <w:t> </w:t>
      </w:r>
      <w:r w:rsidR="00C830C2">
        <w:rPr>
          <w:rFonts w:asciiTheme="majorHAnsi" w:eastAsia="Times New Roman" w:hAnsiTheme="majorHAnsi" w:cs="Arial"/>
          <w:b/>
          <w:bCs/>
          <w:color w:val="000000" w:themeColor="text1"/>
          <w:shd w:val="clear" w:color="auto" w:fill="FFFFFF"/>
          <w:lang w:eastAsia="en-GB"/>
        </w:rPr>
        <w:t>»N</w:t>
      </w:r>
      <w:r w:rsidRPr="00553F3B">
        <w:rPr>
          <w:rFonts w:asciiTheme="majorHAnsi" w:eastAsia="Times New Roman" w:hAnsiTheme="majorHAnsi" w:cs="Arial"/>
          <w:b/>
          <w:bCs/>
          <w:color w:val="000000" w:themeColor="text1"/>
          <w:shd w:val="clear" w:color="auto" w:fill="FFFFFF"/>
          <w:lang w:eastAsia="en-GB"/>
        </w:rPr>
        <w:t>ačelo previdnosti</w:t>
      </w:r>
      <w:r w:rsidR="00C830C2">
        <w:rPr>
          <w:rFonts w:asciiTheme="majorHAnsi" w:eastAsia="Times New Roman" w:hAnsiTheme="majorHAnsi" w:cs="Arial"/>
          <w:b/>
          <w:bCs/>
          <w:color w:val="000000" w:themeColor="text1"/>
          <w:shd w:val="clear" w:color="auto" w:fill="FFFFFF"/>
          <w:lang w:eastAsia="en-GB"/>
        </w:rPr>
        <w:t>«</w:t>
      </w:r>
      <w:r w:rsidRPr="00553F3B">
        <w:rPr>
          <w:rFonts w:asciiTheme="majorHAnsi" w:eastAsia="Times New Roman" w:hAnsiTheme="majorHAnsi" w:cs="Arial"/>
          <w:b/>
          <w:bCs/>
          <w:color w:val="000000" w:themeColor="text1"/>
          <w:shd w:val="clear" w:color="auto" w:fill="FFFFFF"/>
          <w:lang w:eastAsia="en-GB"/>
        </w:rPr>
        <w:t xml:space="preserve"> ni ustrezno upoštevano.</w:t>
      </w:r>
      <w:proofErr w:type="gramEnd"/>
    </w:p>
    <w:p w:rsidR="00553F3B" w:rsidRPr="00553F3B" w:rsidRDefault="00553F3B" w:rsidP="00553F3B">
      <w:pPr>
        <w:shd w:val="clear" w:color="auto" w:fill="FFFFFF"/>
        <w:spacing w:after="0" w:line="210" w:lineRule="atLeast"/>
        <w:jc w:val="both"/>
        <w:rPr>
          <w:rFonts w:asciiTheme="majorHAnsi" w:eastAsia="Times New Roman" w:hAnsiTheme="majorHAnsi" w:cs="Arial"/>
          <w:lang w:val="en-GB" w:eastAsia="en-GB"/>
        </w:rPr>
      </w:pPr>
    </w:p>
    <w:p w:rsidR="00553F3B" w:rsidRPr="00553F3B" w:rsidRDefault="00553F3B" w:rsidP="00553F3B">
      <w:pPr>
        <w:shd w:val="clear" w:color="auto" w:fill="FFFFFF"/>
        <w:spacing w:line="181" w:lineRule="atLeast"/>
        <w:rPr>
          <w:rFonts w:asciiTheme="majorHAnsi" w:eastAsia="Times New Roman" w:hAnsiTheme="majorHAnsi" w:cs="Arial"/>
          <w:lang w:val="en-GB" w:eastAsia="en-GB"/>
        </w:rPr>
      </w:pPr>
      <w:r w:rsidRPr="00553F3B">
        <w:rPr>
          <w:rFonts w:asciiTheme="majorHAnsi" w:eastAsia="Times New Roman" w:hAnsiTheme="majorHAnsi" w:cs="Arial"/>
          <w:lang w:eastAsia="en-GB"/>
        </w:rPr>
        <w:t>Previdnostno načelo ne pomeni dokazovanja, da povprečna vrednost gostote magnetnega pretoka ob predvidenih pogojih obratovanja na osnovi modeliranja ne bo presegla neke vrednosti, ampak predvsem pomeni, da</w:t>
      </w:r>
      <w:r w:rsidRPr="00C830C2">
        <w:rPr>
          <w:rFonts w:asciiTheme="majorHAnsi" w:eastAsia="Times New Roman" w:hAnsiTheme="majorHAnsi" w:cs="Arial"/>
          <w:lang w:eastAsia="en-GB"/>
        </w:rPr>
        <w:t> </w:t>
      </w:r>
      <w:r w:rsidRPr="00553F3B">
        <w:rPr>
          <w:rFonts w:asciiTheme="majorHAnsi" w:eastAsia="Times New Roman" w:hAnsiTheme="majorHAnsi" w:cs="Arial"/>
          <w:lang w:eastAsia="en-GB"/>
        </w:rPr>
        <w:t>v fazi načrtovanja poteka najmočnejših tranzitnih daljnovodov poiščemo prostorske in tehnične rešitve s katerimi tveganje zaradi škodljivih vplivov EMS znižamo na minimalno možno vrednost. To pa konkretno pomeni</w:t>
      </w:r>
      <w:r w:rsidRPr="00553F3B">
        <w:rPr>
          <w:rFonts w:asciiTheme="majorHAnsi" w:eastAsia="Times New Roman" w:hAnsiTheme="majorHAnsi" w:cs="Arial"/>
          <w:b/>
          <w:bCs/>
          <w:lang w:eastAsia="en-GB"/>
        </w:rPr>
        <w:t>,</w:t>
      </w:r>
      <w:r w:rsidRPr="00C830C2">
        <w:rPr>
          <w:rFonts w:asciiTheme="majorHAnsi" w:eastAsia="Times New Roman" w:hAnsiTheme="majorHAnsi" w:cs="Arial"/>
          <w:b/>
          <w:bCs/>
          <w:lang w:eastAsia="en-GB"/>
        </w:rPr>
        <w:t> </w:t>
      </w:r>
      <w:r w:rsidRPr="00553F3B">
        <w:rPr>
          <w:rFonts w:asciiTheme="majorHAnsi" w:eastAsia="Times New Roman" w:hAnsiTheme="majorHAnsi" w:cs="Arial"/>
          <w:b/>
          <w:bCs/>
          <w:u w:val="single"/>
          <w:lang w:eastAsia="en-GB"/>
        </w:rPr>
        <w:t>da je pri načrtovanju tras potrebno najti in izbrati variante, ki se v največji možni meri odmaknejo poseljenim območjem oziroma objektom kjer se dlje časa zadržujejo otroci.</w:t>
      </w:r>
    </w:p>
    <w:p w:rsidR="00225571" w:rsidRPr="00C830C2" w:rsidRDefault="00553F3B" w:rsidP="005E383D">
      <w:pPr>
        <w:shd w:val="clear" w:color="auto" w:fill="FFFFFF"/>
        <w:spacing w:line="181" w:lineRule="atLeast"/>
        <w:rPr>
          <w:rFonts w:asciiTheme="majorHAnsi" w:eastAsia="Times New Roman" w:hAnsiTheme="majorHAnsi" w:cs="Arial"/>
          <w:lang w:val="en-GB" w:eastAsia="en-GB"/>
        </w:rPr>
      </w:pPr>
      <w:r w:rsidRPr="00553F3B">
        <w:rPr>
          <w:rFonts w:asciiTheme="majorHAnsi" w:eastAsia="Times New Roman" w:hAnsiTheme="majorHAnsi" w:cs="Arial"/>
          <w:b/>
          <w:bCs/>
          <w:lang w:eastAsia="en-GB"/>
        </w:rPr>
        <w:t>Z vidika zmanjševanja tveganj je pomembno, da se pri oceni variant upošteva faktor gostote poselitve oziroma posebej objekte kjer se dlje časa zadržuje večje število otrok, kot so varstvene in vzgojno izobraževalne ustanove.</w:t>
      </w:r>
    </w:p>
    <w:p w:rsidR="00225571" w:rsidRPr="00C830C2" w:rsidRDefault="00225571" w:rsidP="00225571">
      <w:pPr>
        <w:rPr>
          <w:rFonts w:asciiTheme="majorHAnsi" w:hAnsiTheme="majorHAnsi" w:cs="Arial"/>
        </w:rPr>
      </w:pPr>
      <w:r w:rsidRPr="00C830C2">
        <w:rPr>
          <w:rFonts w:asciiTheme="majorHAnsi" w:hAnsiTheme="majorHAnsi" w:cs="Arial"/>
        </w:rPr>
        <w:t xml:space="preserve">Že v povzetku je treba zapisati zavezo za </w:t>
      </w:r>
      <w:r w:rsidRPr="00C830C2">
        <w:rPr>
          <w:rFonts w:asciiTheme="majorHAnsi" w:hAnsiTheme="majorHAnsi" w:cs="Arial"/>
          <w:b/>
        </w:rPr>
        <w:t>enakovredno rabo vseh primernih obnovljivih virov energije</w:t>
      </w:r>
      <w:r w:rsidRPr="00C830C2">
        <w:rPr>
          <w:rFonts w:asciiTheme="majorHAnsi" w:hAnsiTheme="majorHAnsi" w:cs="Arial"/>
        </w:rPr>
        <w:t>. V predlogu je geotermalna energija za proizvodnjo elektrike zapostavljena.</w:t>
      </w:r>
    </w:p>
    <w:tbl>
      <w:tblPr>
        <w:tblStyle w:val="Tabela-mrea"/>
        <w:tblW w:w="0" w:type="auto"/>
        <w:tblInd w:w="108" w:type="dxa"/>
        <w:tblLook w:val="04A0"/>
      </w:tblPr>
      <w:tblGrid>
        <w:gridCol w:w="4111"/>
        <w:gridCol w:w="4993"/>
      </w:tblGrid>
      <w:tr w:rsidR="00225571" w:rsidRPr="00C830C2" w:rsidTr="00225571">
        <w:tc>
          <w:tcPr>
            <w:tcW w:w="4111" w:type="dxa"/>
            <w:tcBorders>
              <w:top w:val="single" w:sz="4" w:space="0" w:color="auto"/>
              <w:left w:val="single" w:sz="4" w:space="0" w:color="auto"/>
              <w:bottom w:val="single" w:sz="4" w:space="0" w:color="auto"/>
              <w:right w:val="single" w:sz="4" w:space="0" w:color="auto"/>
            </w:tcBorders>
            <w:hideMark/>
          </w:tcPr>
          <w:p w:rsidR="00225571" w:rsidRPr="00C830C2" w:rsidRDefault="00225571">
            <w:pPr>
              <w:jc w:val="both"/>
              <w:rPr>
                <w:rFonts w:asciiTheme="majorHAnsi" w:hAnsiTheme="majorHAnsi" w:cs="Arial"/>
                <w:sz w:val="22"/>
                <w:szCs w:val="22"/>
                <w:lang w:eastAsia="en-US"/>
              </w:rPr>
            </w:pPr>
            <w:r w:rsidRPr="00C830C2">
              <w:rPr>
                <w:rFonts w:asciiTheme="majorHAnsi" w:hAnsiTheme="majorHAnsi" w:cs="Arial"/>
                <w:sz w:val="22"/>
                <w:szCs w:val="22"/>
              </w:rPr>
              <w:t xml:space="preserve">V </w:t>
            </w:r>
            <w:r w:rsidRPr="00C830C2">
              <w:rPr>
                <w:rFonts w:asciiTheme="majorHAnsi" w:hAnsiTheme="majorHAnsi" w:cs="Arial"/>
                <w:b/>
                <w:bCs/>
                <w:color w:val="2D74B5"/>
                <w:sz w:val="22"/>
                <w:szCs w:val="22"/>
              </w:rPr>
              <w:t>Tabela 1: Predlog ključnih ciljev in prispevkov Slovenije</w:t>
            </w:r>
          </w:p>
        </w:tc>
        <w:tc>
          <w:tcPr>
            <w:tcW w:w="4993" w:type="dxa"/>
            <w:tcBorders>
              <w:top w:val="single" w:sz="4" w:space="0" w:color="auto"/>
              <w:left w:val="single" w:sz="4" w:space="0" w:color="auto"/>
              <w:bottom w:val="single" w:sz="4" w:space="0" w:color="auto"/>
              <w:right w:val="single" w:sz="4" w:space="0" w:color="auto"/>
            </w:tcBorders>
          </w:tcPr>
          <w:p w:rsidR="00225571" w:rsidRPr="00C830C2" w:rsidRDefault="00225571">
            <w:pPr>
              <w:jc w:val="both"/>
              <w:rPr>
                <w:rFonts w:asciiTheme="majorHAnsi" w:hAnsiTheme="majorHAnsi" w:cs="Arial"/>
                <w:sz w:val="22"/>
                <w:szCs w:val="22"/>
                <w:lang w:eastAsia="en-US"/>
              </w:rPr>
            </w:pPr>
          </w:p>
        </w:tc>
      </w:tr>
      <w:tr w:rsidR="00225571" w:rsidRPr="00C830C2" w:rsidTr="00225571">
        <w:trPr>
          <w:trHeight w:val="1086"/>
        </w:trPr>
        <w:tc>
          <w:tcPr>
            <w:tcW w:w="4111" w:type="dxa"/>
            <w:tcBorders>
              <w:top w:val="single" w:sz="4" w:space="0" w:color="auto"/>
              <w:left w:val="single" w:sz="4" w:space="0" w:color="auto"/>
              <w:bottom w:val="single" w:sz="4" w:space="0" w:color="auto"/>
              <w:right w:val="single" w:sz="4" w:space="0" w:color="auto"/>
            </w:tcBorders>
            <w:hideMark/>
          </w:tcPr>
          <w:p w:rsidR="00225571" w:rsidRPr="00C830C2" w:rsidRDefault="00225571">
            <w:pPr>
              <w:pStyle w:val="Default"/>
              <w:rPr>
                <w:rFonts w:asciiTheme="majorHAnsi" w:hAnsiTheme="majorHAnsi" w:cs="Arial"/>
                <w:sz w:val="22"/>
                <w:szCs w:val="22"/>
              </w:rPr>
            </w:pPr>
            <w:r w:rsidRPr="00C830C2">
              <w:rPr>
                <w:rFonts w:asciiTheme="majorHAnsi" w:hAnsiTheme="majorHAnsi" w:cs="Arial"/>
                <w:sz w:val="22"/>
                <w:szCs w:val="22"/>
              </w:rPr>
              <w:t xml:space="preserve">je v poglavju </w:t>
            </w:r>
            <w:r w:rsidRPr="00C830C2">
              <w:rPr>
                <w:rFonts w:asciiTheme="majorHAnsi" w:hAnsiTheme="majorHAnsi" w:cs="Arial"/>
                <w:b/>
                <w:bCs/>
                <w:sz w:val="22"/>
                <w:szCs w:val="22"/>
              </w:rPr>
              <w:t xml:space="preserve">Energetska varnost in Notranji trg energije </w:t>
            </w:r>
            <w:r w:rsidRPr="00C830C2">
              <w:rPr>
                <w:rFonts w:asciiTheme="majorHAnsi" w:hAnsiTheme="majorHAnsi" w:cs="Arial"/>
                <w:sz w:val="22"/>
                <w:szCs w:val="22"/>
              </w:rPr>
              <w:t>(str. 23) zapisano med drugimi cilji:</w:t>
            </w:r>
          </w:p>
          <w:p w:rsidR="00225571" w:rsidRPr="00C830C2" w:rsidRDefault="00225571">
            <w:pPr>
              <w:pStyle w:val="Default"/>
              <w:rPr>
                <w:rFonts w:asciiTheme="majorHAnsi" w:hAnsiTheme="majorHAnsi" w:cs="Arial"/>
                <w:sz w:val="22"/>
                <w:szCs w:val="22"/>
                <w:lang w:eastAsia="en-US"/>
              </w:rPr>
            </w:pPr>
            <w:r w:rsidRPr="00C830C2">
              <w:rPr>
                <w:rFonts w:asciiTheme="majorHAnsi" w:hAnsiTheme="majorHAnsi" w:cs="Arial"/>
                <w:sz w:val="22"/>
                <w:szCs w:val="22"/>
              </w:rPr>
              <w:t xml:space="preserve">- </w:t>
            </w:r>
            <w:r w:rsidRPr="00C830C2">
              <w:rPr>
                <w:rFonts w:asciiTheme="majorHAnsi" w:hAnsiTheme="majorHAnsi" w:cs="Arial"/>
                <w:b/>
                <w:sz w:val="22"/>
                <w:szCs w:val="22"/>
              </w:rPr>
              <w:t>nadaljevanje izkoriščanja jedrske energije</w:t>
            </w:r>
            <w:r w:rsidRPr="00C830C2">
              <w:rPr>
                <w:rFonts w:asciiTheme="majorHAnsi" w:hAnsiTheme="majorHAnsi" w:cs="Arial"/>
                <w:sz w:val="22"/>
                <w:szCs w:val="22"/>
              </w:rPr>
              <w:t xml:space="preserve"> in </w:t>
            </w:r>
            <w:r w:rsidRPr="00C830C2">
              <w:rPr>
                <w:rFonts w:asciiTheme="majorHAnsi" w:hAnsiTheme="majorHAnsi" w:cs="Arial"/>
                <w:b/>
                <w:sz w:val="22"/>
                <w:szCs w:val="22"/>
              </w:rPr>
              <w:t>ohranjanje odličnosti</w:t>
            </w:r>
            <w:r w:rsidRPr="00C830C2">
              <w:rPr>
                <w:rFonts w:asciiTheme="majorHAnsi" w:hAnsiTheme="majorHAnsi" w:cs="Arial"/>
                <w:sz w:val="22"/>
                <w:szCs w:val="22"/>
              </w:rPr>
              <w:t xml:space="preserve"> v obratovanju jedrskih objektov v Sloveniji,</w:t>
            </w:r>
          </w:p>
        </w:tc>
        <w:tc>
          <w:tcPr>
            <w:tcW w:w="4993" w:type="dxa"/>
            <w:tcBorders>
              <w:top w:val="single" w:sz="4" w:space="0" w:color="auto"/>
              <w:left w:val="single" w:sz="4" w:space="0" w:color="auto"/>
              <w:bottom w:val="single" w:sz="4" w:space="0" w:color="auto"/>
              <w:right w:val="single" w:sz="4" w:space="0" w:color="auto"/>
            </w:tcBorders>
            <w:hideMark/>
          </w:tcPr>
          <w:p w:rsidR="00225571" w:rsidRPr="00C830C2" w:rsidRDefault="00225571">
            <w:pPr>
              <w:pStyle w:val="Default"/>
              <w:rPr>
                <w:rFonts w:asciiTheme="majorHAnsi" w:hAnsiTheme="majorHAnsi" w:cs="Arial"/>
                <w:sz w:val="22"/>
                <w:szCs w:val="22"/>
                <w:lang w:eastAsia="en-US"/>
              </w:rPr>
            </w:pPr>
            <w:r w:rsidRPr="00C830C2">
              <w:rPr>
                <w:rFonts w:asciiTheme="majorHAnsi" w:hAnsiTheme="majorHAnsi" w:cs="Arial"/>
                <w:sz w:val="22"/>
                <w:szCs w:val="22"/>
              </w:rPr>
              <w:t xml:space="preserve">Glede na neurejeno stanje skladiščenja jedrskih odpadkov in financiranje razgradnje ni dopustno nadaljevanje izkoriščanja jedrske energije, dokler ne bodo urejena vprašanja varnosti glede odlaganja jedrskih odpadkov in financiranja razgradnje. V Sloveniji je stanje na področju jedrske varnosti resno, saj ni rešeno skladiščenje nizko in srednje radioaktivnih odpadkov NSRAO, ni rešeno skladiščenje izrabljenega jedrskega goriva IJG in visoko radioaktivnih odpadkov VRAO niti ni rešeno financiranje razgradnje jedrske elektrarne NEK. </w:t>
            </w:r>
          </w:p>
        </w:tc>
      </w:tr>
      <w:tr w:rsidR="00225571" w:rsidRPr="00C830C2" w:rsidTr="00225571">
        <w:tc>
          <w:tcPr>
            <w:tcW w:w="4111" w:type="dxa"/>
            <w:tcBorders>
              <w:top w:val="single" w:sz="4" w:space="0" w:color="auto"/>
              <w:left w:val="single" w:sz="4" w:space="0" w:color="auto"/>
              <w:bottom w:val="single" w:sz="4" w:space="0" w:color="auto"/>
              <w:right w:val="single" w:sz="4" w:space="0" w:color="auto"/>
            </w:tcBorders>
            <w:hideMark/>
          </w:tcPr>
          <w:p w:rsidR="00225571" w:rsidRPr="00C830C2" w:rsidRDefault="00225571">
            <w:pPr>
              <w:pStyle w:val="Default"/>
              <w:rPr>
                <w:rFonts w:asciiTheme="majorHAnsi" w:hAnsiTheme="majorHAnsi" w:cs="Arial"/>
                <w:sz w:val="22"/>
                <w:szCs w:val="22"/>
                <w:lang w:eastAsia="en-US"/>
              </w:rPr>
            </w:pPr>
            <w:r w:rsidRPr="00C830C2">
              <w:rPr>
                <w:rFonts w:asciiTheme="majorHAnsi" w:hAnsiTheme="majorHAnsi" w:cs="Arial"/>
                <w:sz w:val="22"/>
                <w:szCs w:val="22"/>
              </w:rPr>
              <w:t>Geotermalna energija je izpadla iz predloga ključnih ciljev</w:t>
            </w:r>
          </w:p>
        </w:tc>
        <w:tc>
          <w:tcPr>
            <w:tcW w:w="4993" w:type="dxa"/>
            <w:tcBorders>
              <w:top w:val="single" w:sz="4" w:space="0" w:color="auto"/>
              <w:left w:val="single" w:sz="4" w:space="0" w:color="auto"/>
              <w:bottom w:val="single" w:sz="4" w:space="0" w:color="auto"/>
              <w:right w:val="single" w:sz="4" w:space="0" w:color="auto"/>
            </w:tcBorders>
            <w:hideMark/>
          </w:tcPr>
          <w:p w:rsidR="00225571" w:rsidRPr="00C830C2" w:rsidRDefault="00225571">
            <w:pPr>
              <w:pStyle w:val="Default"/>
              <w:rPr>
                <w:rFonts w:asciiTheme="majorHAnsi" w:hAnsiTheme="majorHAnsi" w:cs="Arial"/>
                <w:sz w:val="22"/>
                <w:szCs w:val="22"/>
                <w:lang w:eastAsia="en-US"/>
              </w:rPr>
            </w:pPr>
            <w:r w:rsidRPr="00C830C2">
              <w:rPr>
                <w:rFonts w:asciiTheme="majorHAnsi" w:hAnsiTheme="majorHAnsi" w:cs="Arial"/>
                <w:sz w:val="22"/>
                <w:szCs w:val="22"/>
              </w:rPr>
              <w:t>Geotermalna energija za proizvodnjo elektrike naj postane nosilen segment za zagotavljanje pasovne oskrbe z elektriko po zaprtju TE in NE.</w:t>
            </w:r>
          </w:p>
        </w:tc>
      </w:tr>
    </w:tbl>
    <w:p w:rsidR="00225571" w:rsidRPr="00C830C2" w:rsidRDefault="00225571" w:rsidP="00225571">
      <w:pPr>
        <w:rPr>
          <w:rFonts w:asciiTheme="majorHAnsi" w:hAnsiTheme="majorHAnsi" w:cs="Arial"/>
        </w:rPr>
      </w:pPr>
    </w:p>
    <w:p w:rsidR="00225571" w:rsidRPr="00C830C2" w:rsidRDefault="00225571" w:rsidP="00225571">
      <w:pPr>
        <w:rPr>
          <w:rFonts w:asciiTheme="majorHAnsi" w:hAnsiTheme="majorHAnsi" w:cs="Arial"/>
        </w:rPr>
      </w:pPr>
      <w:r w:rsidRPr="00C830C2">
        <w:rPr>
          <w:rFonts w:asciiTheme="majorHAnsi" w:hAnsiTheme="majorHAnsi" w:cs="Arial"/>
        </w:rPr>
        <w:t xml:space="preserve">Med </w:t>
      </w:r>
      <w:r w:rsidRPr="00C830C2">
        <w:rPr>
          <w:rFonts w:asciiTheme="majorHAnsi" w:hAnsiTheme="majorHAnsi" w:cs="Arial"/>
          <w:b/>
          <w:bCs/>
          <w:color w:val="2D74B5"/>
        </w:rPr>
        <w:t>1.2 Pregled sedanjega stanja politike</w:t>
      </w:r>
      <w:r w:rsidRPr="00C830C2">
        <w:rPr>
          <w:rFonts w:asciiTheme="majorHAnsi" w:hAnsiTheme="majorHAnsi" w:cs="Arial"/>
        </w:rPr>
        <w:t xml:space="preserve"> so na strani 25 zapisani ključni izzivi.</w:t>
      </w:r>
    </w:p>
    <w:tbl>
      <w:tblPr>
        <w:tblStyle w:val="Tabela-mrea"/>
        <w:tblW w:w="8472" w:type="dxa"/>
        <w:tblInd w:w="708" w:type="dxa"/>
        <w:tblLook w:val="04A0"/>
      </w:tblPr>
      <w:tblGrid>
        <w:gridCol w:w="8472"/>
      </w:tblGrid>
      <w:tr w:rsidR="00225571" w:rsidRPr="00C830C2" w:rsidTr="00225571">
        <w:tc>
          <w:tcPr>
            <w:tcW w:w="8472" w:type="dxa"/>
            <w:tcBorders>
              <w:top w:val="single" w:sz="4" w:space="0" w:color="auto"/>
              <w:left w:val="single" w:sz="4" w:space="0" w:color="auto"/>
              <w:bottom w:val="single" w:sz="4" w:space="0" w:color="auto"/>
              <w:right w:val="single" w:sz="4" w:space="0" w:color="auto"/>
            </w:tcBorders>
            <w:hideMark/>
          </w:tcPr>
          <w:p w:rsidR="00225571" w:rsidRPr="00C830C2" w:rsidRDefault="00225571">
            <w:pPr>
              <w:pStyle w:val="Default"/>
              <w:rPr>
                <w:rFonts w:asciiTheme="majorHAnsi" w:hAnsiTheme="majorHAnsi" w:cs="Arial"/>
                <w:sz w:val="22"/>
                <w:szCs w:val="22"/>
              </w:rPr>
            </w:pPr>
            <w:r w:rsidRPr="00C830C2">
              <w:rPr>
                <w:rFonts w:asciiTheme="majorHAnsi" w:hAnsiTheme="majorHAnsi" w:cs="Arial"/>
                <w:b/>
                <w:bCs/>
                <w:sz w:val="22"/>
                <w:szCs w:val="22"/>
              </w:rPr>
              <w:t xml:space="preserve">Ključni izzivi </w:t>
            </w:r>
            <w:r w:rsidRPr="00C830C2">
              <w:rPr>
                <w:rFonts w:asciiTheme="majorHAnsi" w:hAnsiTheme="majorHAnsi" w:cs="Arial"/>
                <w:sz w:val="22"/>
                <w:szCs w:val="22"/>
              </w:rPr>
              <w:t xml:space="preserve">za Slovenijo na področju energetske in podnebne politike so naslednji: </w:t>
            </w:r>
          </w:p>
          <w:p w:rsidR="00225571" w:rsidRPr="00C830C2" w:rsidRDefault="00225571">
            <w:pPr>
              <w:pStyle w:val="Default"/>
              <w:rPr>
                <w:rFonts w:asciiTheme="majorHAnsi" w:hAnsiTheme="majorHAnsi" w:cs="Arial"/>
                <w:sz w:val="22"/>
                <w:szCs w:val="22"/>
              </w:rPr>
            </w:pPr>
            <w:r w:rsidRPr="00C830C2">
              <w:rPr>
                <w:rFonts w:asciiTheme="majorHAnsi" w:hAnsiTheme="majorHAnsi" w:cs="Arial"/>
                <w:sz w:val="22"/>
                <w:szCs w:val="22"/>
              </w:rPr>
              <w:sym w:font="Times New Roman" w:char="F0B7"/>
            </w:r>
            <w:r w:rsidRPr="00C830C2">
              <w:rPr>
                <w:rFonts w:asciiTheme="majorHAnsi" w:hAnsiTheme="majorHAnsi" w:cs="Arial"/>
                <w:sz w:val="22"/>
                <w:szCs w:val="22"/>
              </w:rPr>
              <w:t xml:space="preserve"> ohranjanje odličnosti in varnega obratovanja </w:t>
            </w:r>
            <w:r w:rsidRPr="00C830C2">
              <w:rPr>
                <w:rFonts w:asciiTheme="majorHAnsi" w:hAnsiTheme="majorHAnsi" w:cs="Arial"/>
                <w:b/>
                <w:sz w:val="22"/>
                <w:szCs w:val="22"/>
              </w:rPr>
              <w:t>jedrskih objektov</w:t>
            </w:r>
            <w:r w:rsidRPr="00C830C2">
              <w:rPr>
                <w:rFonts w:asciiTheme="majorHAnsi" w:hAnsiTheme="majorHAnsi" w:cs="Arial"/>
                <w:sz w:val="22"/>
                <w:szCs w:val="22"/>
              </w:rPr>
              <w:t xml:space="preserve"> v Sloveniji ter usmeritev glede priprav za odločitev o </w:t>
            </w:r>
            <w:r w:rsidRPr="00C830C2">
              <w:rPr>
                <w:rFonts w:asciiTheme="majorHAnsi" w:hAnsiTheme="majorHAnsi" w:cs="Arial"/>
                <w:b/>
                <w:sz w:val="22"/>
                <w:szCs w:val="22"/>
              </w:rPr>
              <w:t>prihodnji rabi jedrske energije</w:t>
            </w:r>
            <w:r w:rsidRPr="00C830C2">
              <w:rPr>
                <w:rFonts w:asciiTheme="majorHAnsi" w:hAnsiTheme="majorHAnsi" w:cs="Arial"/>
                <w:sz w:val="22"/>
                <w:szCs w:val="22"/>
              </w:rPr>
              <w:t xml:space="preserve"> in eventualni </w:t>
            </w:r>
            <w:r w:rsidRPr="00C830C2">
              <w:rPr>
                <w:rFonts w:asciiTheme="majorHAnsi" w:hAnsiTheme="majorHAnsi" w:cs="Arial"/>
                <w:b/>
                <w:sz w:val="22"/>
                <w:szCs w:val="22"/>
              </w:rPr>
              <w:t>izgradnji nove jedrske elektrarne</w:t>
            </w:r>
            <w:r w:rsidRPr="00C830C2">
              <w:rPr>
                <w:rFonts w:asciiTheme="majorHAnsi" w:hAnsiTheme="majorHAnsi" w:cs="Arial"/>
                <w:sz w:val="22"/>
                <w:szCs w:val="22"/>
              </w:rPr>
              <w:t xml:space="preserve">, </w:t>
            </w:r>
          </w:p>
        </w:tc>
      </w:tr>
    </w:tbl>
    <w:p w:rsidR="00225571" w:rsidRPr="00C830C2" w:rsidRDefault="00225571" w:rsidP="00225571">
      <w:pPr>
        <w:rPr>
          <w:rFonts w:asciiTheme="majorHAnsi" w:hAnsiTheme="majorHAnsi" w:cs="Arial"/>
        </w:rPr>
      </w:pPr>
      <w:r w:rsidRPr="00C830C2">
        <w:rPr>
          <w:rFonts w:asciiTheme="majorHAnsi" w:hAnsiTheme="majorHAnsi" w:cs="Arial"/>
        </w:rPr>
        <w:t xml:space="preserve">Med ključnimi izzivi je tudi zapisana usmeritev glede priprav za odločitev o </w:t>
      </w:r>
      <w:r w:rsidRPr="00C830C2">
        <w:rPr>
          <w:rFonts w:asciiTheme="majorHAnsi" w:hAnsiTheme="majorHAnsi" w:cs="Arial"/>
          <w:b/>
        </w:rPr>
        <w:t>prihodnji rabi jedrske energije</w:t>
      </w:r>
      <w:r w:rsidRPr="00C830C2">
        <w:rPr>
          <w:rFonts w:asciiTheme="majorHAnsi" w:hAnsiTheme="majorHAnsi" w:cs="Arial"/>
        </w:rPr>
        <w:t xml:space="preserve"> in </w:t>
      </w:r>
      <w:r w:rsidRPr="00C830C2">
        <w:rPr>
          <w:rFonts w:asciiTheme="majorHAnsi" w:hAnsiTheme="majorHAnsi" w:cs="Arial"/>
          <w:b/>
        </w:rPr>
        <w:t>eventualni izgradnji nove jedrske elektrarne</w:t>
      </w:r>
      <w:r w:rsidRPr="00C830C2">
        <w:rPr>
          <w:rFonts w:asciiTheme="majorHAnsi" w:hAnsiTheme="majorHAnsi" w:cs="Arial"/>
        </w:rPr>
        <w:t xml:space="preserve">. Ta usmeritev je vsaj </w:t>
      </w:r>
      <w:proofErr w:type="spellStart"/>
      <w:r w:rsidRPr="00C830C2">
        <w:rPr>
          <w:rFonts w:asciiTheme="majorHAnsi" w:hAnsiTheme="majorHAnsi" w:cs="Arial"/>
        </w:rPr>
        <w:t>preuranjena</w:t>
      </w:r>
      <w:proofErr w:type="spellEnd"/>
      <w:r w:rsidRPr="00C830C2">
        <w:rPr>
          <w:rFonts w:asciiTheme="majorHAnsi" w:hAnsiTheme="majorHAnsi" w:cs="Arial"/>
        </w:rPr>
        <w:t xml:space="preserve"> če ne povsem napačna. </w:t>
      </w:r>
    </w:p>
    <w:p w:rsidR="00225571" w:rsidRPr="00C830C2" w:rsidRDefault="00225571" w:rsidP="00225571">
      <w:pPr>
        <w:rPr>
          <w:rFonts w:asciiTheme="majorHAnsi" w:hAnsiTheme="majorHAnsi" w:cs="Arial"/>
        </w:rPr>
      </w:pPr>
      <w:r w:rsidRPr="00C830C2">
        <w:rPr>
          <w:rFonts w:asciiTheme="majorHAnsi" w:hAnsiTheme="majorHAnsi" w:cs="Arial"/>
        </w:rPr>
        <w:t xml:space="preserve">O prihodnji rabi jedrske energije in o morebitni izgradnji nove jedrske elektrarne se morajo </w:t>
      </w:r>
      <w:r w:rsidRPr="00C830C2">
        <w:rPr>
          <w:rFonts w:asciiTheme="majorHAnsi" w:hAnsiTheme="majorHAnsi" w:cs="Arial"/>
          <w:b/>
        </w:rPr>
        <w:t>državljani izreči na referendumu</w:t>
      </w:r>
      <w:r w:rsidRPr="00C830C2">
        <w:rPr>
          <w:rFonts w:asciiTheme="majorHAnsi" w:hAnsiTheme="majorHAnsi" w:cs="Arial"/>
        </w:rPr>
        <w:t xml:space="preserve">, ki mora potekati na pošten način, na osnovi dopustne referendumske kampanje. </w:t>
      </w:r>
    </w:p>
    <w:p w:rsidR="00225571" w:rsidRPr="00C830C2" w:rsidRDefault="00225571" w:rsidP="00225571">
      <w:pPr>
        <w:rPr>
          <w:rFonts w:asciiTheme="majorHAnsi" w:hAnsiTheme="majorHAnsi" w:cs="Arial"/>
        </w:rPr>
      </w:pPr>
      <w:r w:rsidRPr="00C830C2">
        <w:rPr>
          <w:rFonts w:asciiTheme="majorHAnsi" w:hAnsiTheme="majorHAnsi" w:cs="Arial"/>
        </w:rPr>
        <w:t xml:space="preserve">Med ključne izzive za Slovenijo je treba uvrstiti </w:t>
      </w:r>
      <w:r w:rsidRPr="00C830C2">
        <w:rPr>
          <w:rFonts w:asciiTheme="majorHAnsi" w:hAnsiTheme="majorHAnsi" w:cs="Arial"/>
          <w:b/>
        </w:rPr>
        <w:t>način financiranja referendumske kampanje</w:t>
      </w:r>
      <w:r w:rsidRPr="00C830C2">
        <w:rPr>
          <w:rFonts w:asciiTheme="majorHAnsi" w:hAnsiTheme="majorHAnsi" w:cs="Arial"/>
        </w:rPr>
        <w:t xml:space="preserve"> o prihodnji rabi jedrske energije in eventualni izgradnji nove jedrske elektrarne tako, da bodo tudi zagovorniki nejedrske opcije dobili enak delež proračunskih sredstev kot zagovorniki jedrske opcije in bodo enakovredno lahko informirali volivce. Do sedaj so v GEN energiji izvedli več študij upravičenosti in izvedljivosti projekta JEK 2, za kar so do leta 2018 investirali 16,1 milijona €, kar je mogoče šteti tudi kot pripravo na referendum za izgradnjo nove jedrske elektrarne.</w:t>
      </w:r>
    </w:p>
    <w:p w:rsidR="00225571" w:rsidRPr="00C830C2" w:rsidRDefault="00225571" w:rsidP="00225571">
      <w:pPr>
        <w:rPr>
          <w:rFonts w:asciiTheme="majorHAnsi" w:hAnsiTheme="majorHAnsi" w:cs="Arial"/>
        </w:rPr>
      </w:pPr>
      <w:r w:rsidRPr="00C830C2">
        <w:rPr>
          <w:rFonts w:asciiTheme="majorHAnsi" w:hAnsiTheme="majorHAnsi" w:cs="Arial"/>
        </w:rPr>
        <w:t>V NEPN 4.1 je na strani 25 zapisana glavna naloga p</w:t>
      </w:r>
      <w:r w:rsidR="00C830C2" w:rsidRPr="00C830C2">
        <w:rPr>
          <w:rFonts w:asciiTheme="majorHAnsi" w:hAnsiTheme="majorHAnsi" w:cs="Arial"/>
        </w:rPr>
        <w:t xml:space="preserve">rihodnjega razvoja energetike </w:t>
      </w:r>
      <w:r w:rsidRPr="00C830C2">
        <w:rPr>
          <w:rFonts w:asciiTheme="majorHAnsi" w:hAnsiTheme="majorHAnsi" w:cs="Arial"/>
        </w:rPr>
        <w:t xml:space="preserve">Sloveniji, omenjen je nosilni steber </w:t>
      </w:r>
      <w:r w:rsidRPr="00C830C2">
        <w:rPr>
          <w:rFonts w:asciiTheme="majorHAnsi" w:hAnsiTheme="majorHAnsi" w:cs="Arial"/>
          <w:b/>
          <w:i/>
        </w:rPr>
        <w:t>podnebna trajnost</w:t>
      </w:r>
      <w:r w:rsidR="00C830C2" w:rsidRPr="00C830C2">
        <w:rPr>
          <w:rFonts w:asciiTheme="majorHAnsi" w:hAnsiTheme="majorHAnsi" w:cs="Arial"/>
          <w:b/>
          <w:i/>
        </w:rPr>
        <w:t>.</w:t>
      </w:r>
      <w:r w:rsidRPr="00C830C2">
        <w:rPr>
          <w:rFonts w:asciiTheme="majorHAnsi" w:hAnsiTheme="majorHAnsi" w:cs="Arial"/>
        </w:rPr>
        <w:t xml:space="preserve"> </w:t>
      </w:r>
    </w:p>
    <w:tbl>
      <w:tblPr>
        <w:tblStyle w:val="Tabela-mrea"/>
        <w:tblW w:w="0" w:type="auto"/>
        <w:tblInd w:w="708" w:type="dxa"/>
        <w:tblLook w:val="04A0"/>
      </w:tblPr>
      <w:tblGrid>
        <w:gridCol w:w="8580"/>
      </w:tblGrid>
      <w:tr w:rsidR="00225571" w:rsidRPr="00C830C2" w:rsidTr="00225571">
        <w:tc>
          <w:tcPr>
            <w:tcW w:w="9212" w:type="dxa"/>
            <w:tcBorders>
              <w:top w:val="single" w:sz="4" w:space="0" w:color="auto"/>
              <w:left w:val="single" w:sz="4" w:space="0" w:color="auto"/>
              <w:bottom w:val="single" w:sz="4" w:space="0" w:color="auto"/>
              <w:right w:val="single" w:sz="4" w:space="0" w:color="auto"/>
            </w:tcBorders>
            <w:hideMark/>
          </w:tcPr>
          <w:p w:rsidR="00225571" w:rsidRPr="00C830C2" w:rsidRDefault="00225571">
            <w:pPr>
              <w:jc w:val="both"/>
              <w:rPr>
                <w:rFonts w:asciiTheme="majorHAnsi" w:hAnsiTheme="majorHAnsi" w:cs="Arial"/>
                <w:i/>
                <w:sz w:val="22"/>
                <w:szCs w:val="22"/>
                <w:lang w:eastAsia="en-US"/>
              </w:rPr>
            </w:pPr>
            <w:r w:rsidRPr="00C830C2">
              <w:rPr>
                <w:rFonts w:asciiTheme="majorHAnsi" w:hAnsiTheme="majorHAnsi" w:cs="Arial"/>
                <w:b/>
                <w:bCs/>
                <w:i/>
                <w:sz w:val="22"/>
                <w:szCs w:val="22"/>
              </w:rPr>
              <w:t xml:space="preserve">Glavna naloga </w:t>
            </w:r>
            <w:r w:rsidRPr="00C830C2">
              <w:rPr>
                <w:rFonts w:asciiTheme="majorHAnsi" w:hAnsiTheme="majorHAnsi" w:cs="Arial"/>
                <w:i/>
                <w:sz w:val="22"/>
                <w:szCs w:val="22"/>
              </w:rPr>
              <w:t>prihodnjega razvoja energetike v Sloveniji je tako zagotavljanje ravnotežja med tremi osnovnimi stebri energetske politike, ki so neločljivo prepleteni: podnebna trajnost, zanesljivost oskrbe in konkurenčnost oskrbe z energijo.</w:t>
            </w:r>
          </w:p>
        </w:tc>
      </w:tr>
    </w:tbl>
    <w:p w:rsidR="00225571" w:rsidRPr="00C830C2" w:rsidRDefault="00225571" w:rsidP="00225571">
      <w:pPr>
        <w:rPr>
          <w:rFonts w:asciiTheme="majorHAnsi" w:hAnsiTheme="majorHAnsi" w:cs="Arial"/>
        </w:rPr>
      </w:pPr>
      <w:r w:rsidRPr="00C830C2">
        <w:rPr>
          <w:rFonts w:asciiTheme="majorHAnsi" w:hAnsiTheme="majorHAnsi" w:cs="Arial"/>
          <w:b/>
        </w:rPr>
        <w:t xml:space="preserve">Jedrska energija </w:t>
      </w:r>
      <w:r w:rsidRPr="00C830C2">
        <w:rPr>
          <w:rFonts w:asciiTheme="majorHAnsi" w:hAnsiTheme="majorHAnsi" w:cs="Arial"/>
        </w:rPr>
        <w:t>v sedanji obliki rabe</w:t>
      </w:r>
      <w:r w:rsidRPr="00C830C2">
        <w:rPr>
          <w:rFonts w:asciiTheme="majorHAnsi" w:hAnsiTheme="majorHAnsi" w:cs="Arial"/>
          <w:b/>
        </w:rPr>
        <w:t xml:space="preserve"> ni trajnostna</w:t>
      </w:r>
      <w:r w:rsidRPr="00C830C2">
        <w:rPr>
          <w:rFonts w:asciiTheme="majorHAnsi" w:hAnsiTheme="majorHAnsi" w:cs="Arial"/>
        </w:rPr>
        <w:t xml:space="preserve">, če ocenjujemo celotni jedrski krog. Zato je treba že v NEPN zapisati </w:t>
      </w:r>
      <w:r w:rsidRPr="00C830C2">
        <w:rPr>
          <w:rFonts w:asciiTheme="majorHAnsi" w:hAnsiTheme="majorHAnsi" w:cs="Arial"/>
          <w:b/>
        </w:rPr>
        <w:t>zavezo postopnega ukinjanja rabe jedrske energije za doseganje podnebne trajnost</w:t>
      </w:r>
      <w:r w:rsidR="00C830C2" w:rsidRPr="00C830C2">
        <w:rPr>
          <w:rFonts w:asciiTheme="majorHAnsi" w:hAnsiTheme="majorHAnsi" w:cs="Arial"/>
          <w:b/>
        </w:rPr>
        <w:t>i.</w:t>
      </w:r>
    </w:p>
    <w:p w:rsidR="00225571" w:rsidRPr="00C830C2" w:rsidRDefault="00225571" w:rsidP="00225571">
      <w:pPr>
        <w:rPr>
          <w:rFonts w:asciiTheme="majorHAnsi" w:hAnsiTheme="majorHAnsi" w:cs="Arial"/>
        </w:rPr>
      </w:pPr>
      <w:r w:rsidRPr="00C830C2">
        <w:rPr>
          <w:rFonts w:asciiTheme="majorHAnsi" w:hAnsiTheme="majorHAnsi" w:cs="Arial"/>
        </w:rPr>
        <w:t>Na strani 55 je v poglavju</w:t>
      </w:r>
      <w:r w:rsidRPr="00C830C2">
        <w:rPr>
          <w:rFonts w:asciiTheme="majorHAnsi" w:hAnsiTheme="majorHAnsi" w:cs="Arial"/>
          <w:b/>
          <w:bCs/>
          <w:color w:val="2D74B5"/>
        </w:rPr>
        <w:t xml:space="preserve"> 2.3 Razsežnost energetska varnost</w:t>
      </w:r>
      <w:r w:rsidRPr="00C830C2">
        <w:rPr>
          <w:rFonts w:asciiTheme="majorHAnsi" w:hAnsiTheme="majorHAnsi" w:cs="Arial"/>
        </w:rPr>
        <w:t xml:space="preserve"> zapisan pregled ključnih nacionalnih ciljev: </w:t>
      </w:r>
    </w:p>
    <w:tbl>
      <w:tblPr>
        <w:tblStyle w:val="Tabela-mrea"/>
        <w:tblW w:w="8614" w:type="dxa"/>
        <w:tblInd w:w="708" w:type="dxa"/>
        <w:tblLook w:val="04A0"/>
      </w:tblPr>
      <w:tblGrid>
        <w:gridCol w:w="8614"/>
      </w:tblGrid>
      <w:tr w:rsidR="00225571" w:rsidRPr="00C830C2" w:rsidTr="00225571">
        <w:tc>
          <w:tcPr>
            <w:tcW w:w="8614" w:type="dxa"/>
            <w:tcBorders>
              <w:top w:val="single" w:sz="4" w:space="0" w:color="auto"/>
              <w:left w:val="single" w:sz="4" w:space="0" w:color="auto"/>
              <w:bottom w:val="single" w:sz="4" w:space="0" w:color="auto"/>
              <w:right w:val="single" w:sz="4" w:space="0" w:color="auto"/>
            </w:tcBorders>
            <w:hideMark/>
          </w:tcPr>
          <w:p w:rsidR="00225571" w:rsidRPr="00C830C2" w:rsidRDefault="00225571">
            <w:pPr>
              <w:pStyle w:val="Default"/>
              <w:rPr>
                <w:rFonts w:asciiTheme="majorHAnsi" w:hAnsiTheme="majorHAnsi" w:cs="Arial"/>
                <w:sz w:val="22"/>
                <w:szCs w:val="22"/>
              </w:rPr>
            </w:pPr>
            <w:r w:rsidRPr="00C830C2">
              <w:rPr>
                <w:rFonts w:asciiTheme="majorHAnsi" w:hAnsiTheme="majorHAnsi" w:cs="Arial"/>
                <w:b/>
                <w:bCs/>
                <w:sz w:val="22"/>
                <w:szCs w:val="22"/>
              </w:rPr>
              <w:t xml:space="preserve">Pregled ključnih ciljev: </w:t>
            </w:r>
          </w:p>
          <w:p w:rsidR="00225571" w:rsidRPr="00C830C2" w:rsidRDefault="00225571">
            <w:pPr>
              <w:pStyle w:val="Default"/>
              <w:rPr>
                <w:rFonts w:asciiTheme="majorHAnsi" w:hAnsiTheme="majorHAnsi" w:cs="Arial"/>
                <w:sz w:val="22"/>
                <w:szCs w:val="22"/>
              </w:rPr>
            </w:pPr>
            <w:r w:rsidRPr="00C830C2">
              <w:rPr>
                <w:rFonts w:asciiTheme="majorHAnsi" w:hAnsiTheme="majorHAnsi" w:cs="Arial"/>
                <w:sz w:val="22"/>
                <w:szCs w:val="22"/>
              </w:rPr>
              <w:sym w:font="Times New Roman" w:char="F0B7"/>
            </w:r>
            <w:r w:rsidRPr="00C830C2">
              <w:rPr>
                <w:rFonts w:asciiTheme="majorHAnsi" w:hAnsiTheme="majorHAnsi" w:cs="Arial"/>
                <w:sz w:val="22"/>
                <w:szCs w:val="22"/>
              </w:rPr>
              <w:t xml:space="preserve"> </w:t>
            </w:r>
            <w:r w:rsidRPr="00C830C2">
              <w:rPr>
                <w:rFonts w:asciiTheme="majorHAnsi" w:hAnsiTheme="majorHAnsi" w:cs="Arial"/>
                <w:b/>
                <w:bCs/>
                <w:sz w:val="22"/>
                <w:szCs w:val="22"/>
              </w:rPr>
              <w:t xml:space="preserve">nadaljevanje izkoriščanja jedrske energije </w:t>
            </w:r>
            <w:r w:rsidRPr="00C830C2">
              <w:rPr>
                <w:rFonts w:asciiTheme="majorHAnsi" w:hAnsiTheme="majorHAnsi" w:cs="Arial"/>
                <w:sz w:val="22"/>
                <w:szCs w:val="22"/>
              </w:rPr>
              <w:t xml:space="preserve">in </w:t>
            </w:r>
            <w:r w:rsidRPr="00C830C2">
              <w:rPr>
                <w:rFonts w:asciiTheme="majorHAnsi" w:hAnsiTheme="majorHAnsi" w:cs="Arial"/>
                <w:b/>
                <w:bCs/>
                <w:sz w:val="22"/>
                <w:szCs w:val="22"/>
              </w:rPr>
              <w:t xml:space="preserve">ohranjanje odličnosti </w:t>
            </w:r>
            <w:r w:rsidRPr="00C830C2">
              <w:rPr>
                <w:rFonts w:asciiTheme="majorHAnsi" w:hAnsiTheme="majorHAnsi" w:cs="Arial"/>
                <w:sz w:val="22"/>
                <w:szCs w:val="22"/>
              </w:rPr>
              <w:t xml:space="preserve">v obratovanju jedrskih objektov v Sloveniji, </w:t>
            </w:r>
          </w:p>
        </w:tc>
      </w:tr>
    </w:tbl>
    <w:p w:rsidR="00225571" w:rsidRPr="00C830C2" w:rsidRDefault="00225571" w:rsidP="00225571">
      <w:pPr>
        <w:rPr>
          <w:rFonts w:asciiTheme="majorHAnsi" w:hAnsiTheme="majorHAnsi" w:cs="Arial"/>
        </w:rPr>
      </w:pPr>
      <w:r w:rsidRPr="00C830C2">
        <w:rPr>
          <w:rFonts w:asciiTheme="majorHAnsi" w:hAnsiTheme="majorHAnsi" w:cs="Arial"/>
        </w:rPr>
        <w:t>Glede na neurejeno stanje skladiščenja jedrskih odpadkov in financiranje razgradnje ni dopustno nadaljevanje izkoriščanja jedrske energije, dokler ne bodo urejena vprašanja varnosti glede odlaganja jedrskih odpadkov in financiranja razgradnje. V Sloveniji je stanje na področju jedrske varnosti resno, saj ni rešeno skladiščenje nizko in srednje radioaktivnih odpadkov NSRAO, ni rešeno skladiščenje izrabljenega jedrskega goriva IJG in visoko radioaktivnih odpadkov VRAO niti ni rešeno financiranje razgradnje jedrske elektrarne NEK.</w:t>
      </w:r>
    </w:p>
    <w:p w:rsidR="00225571" w:rsidRPr="00C830C2" w:rsidRDefault="00225571" w:rsidP="00225571">
      <w:pPr>
        <w:rPr>
          <w:rFonts w:asciiTheme="majorHAnsi" w:hAnsiTheme="majorHAnsi" w:cs="Arial"/>
        </w:rPr>
      </w:pPr>
      <w:r w:rsidRPr="00C830C2">
        <w:rPr>
          <w:rFonts w:asciiTheme="majorHAnsi" w:hAnsiTheme="majorHAnsi" w:cs="Arial"/>
        </w:rPr>
        <w:t>Na strani 58 je dvoumno zapisana zaveza k jedrski energiji.</w:t>
      </w:r>
    </w:p>
    <w:tbl>
      <w:tblPr>
        <w:tblStyle w:val="Tabela-mrea"/>
        <w:tblW w:w="0" w:type="auto"/>
        <w:tblInd w:w="675" w:type="dxa"/>
        <w:tblLook w:val="04A0"/>
      </w:tblPr>
      <w:tblGrid>
        <w:gridCol w:w="8537"/>
      </w:tblGrid>
      <w:tr w:rsidR="00225571" w:rsidRPr="00C830C2" w:rsidTr="00225571">
        <w:tc>
          <w:tcPr>
            <w:tcW w:w="8537" w:type="dxa"/>
            <w:tcBorders>
              <w:top w:val="single" w:sz="4" w:space="0" w:color="auto"/>
              <w:left w:val="single" w:sz="4" w:space="0" w:color="auto"/>
              <w:bottom w:val="single" w:sz="4" w:space="0" w:color="auto"/>
              <w:right w:val="single" w:sz="4" w:space="0" w:color="auto"/>
            </w:tcBorders>
            <w:hideMark/>
          </w:tcPr>
          <w:p w:rsidR="00225571" w:rsidRPr="00C830C2" w:rsidRDefault="00225571" w:rsidP="00225571">
            <w:pPr>
              <w:pStyle w:val="Default"/>
              <w:numPr>
                <w:ilvl w:val="0"/>
                <w:numId w:val="3"/>
              </w:numPr>
              <w:jc w:val="both"/>
              <w:rPr>
                <w:rFonts w:asciiTheme="majorHAnsi" w:hAnsiTheme="majorHAnsi" w:cs="Arial"/>
                <w:sz w:val="22"/>
                <w:szCs w:val="22"/>
                <w:lang w:eastAsia="en-US"/>
              </w:rPr>
            </w:pPr>
            <w:r w:rsidRPr="00C830C2">
              <w:rPr>
                <w:rFonts w:asciiTheme="majorHAnsi" w:hAnsiTheme="majorHAnsi" w:cs="Arial"/>
                <w:sz w:val="22"/>
                <w:szCs w:val="22"/>
              </w:rPr>
              <w:t xml:space="preserve">ohranjali bomo odličnost in varno obratovanje jedrskih objektov v Sloveniji; preučili bomo možnosti vpeljave novih jedrskih tehnologij in najkasneje do leta </w:t>
            </w:r>
            <w:r w:rsidRPr="00C830C2">
              <w:rPr>
                <w:rFonts w:asciiTheme="majorHAnsi" w:hAnsiTheme="majorHAnsi" w:cs="Arial"/>
                <w:sz w:val="22"/>
                <w:szCs w:val="22"/>
              </w:rPr>
              <w:lastRenderedPageBreak/>
              <w:t xml:space="preserve">2027 bomo sprejeli odločitev o eventualni izgradnji nove jedrske elektrarne; </w:t>
            </w:r>
          </w:p>
        </w:tc>
      </w:tr>
    </w:tbl>
    <w:p w:rsidR="00225571" w:rsidRPr="00C830C2" w:rsidRDefault="00225571" w:rsidP="00225571">
      <w:pPr>
        <w:rPr>
          <w:rFonts w:asciiTheme="majorHAnsi" w:hAnsiTheme="majorHAnsi" w:cs="Arial"/>
        </w:rPr>
      </w:pPr>
      <w:r w:rsidRPr="00C830C2">
        <w:rPr>
          <w:rFonts w:asciiTheme="majorHAnsi" w:hAnsiTheme="majorHAnsi" w:cs="Arial"/>
        </w:rPr>
        <w:lastRenderedPageBreak/>
        <w:t xml:space="preserve">Glede na neurejeno stanje skladiščenja jedrskih odpadkov, nesodelovanje hrvaškega solastnika glede odstranitve svojega dela jedrskih odpadkov iz Slovenije, neurejeno financiranje sofinanciranje razgradnje NEK je neprimerno pisati namere o proučevanju možnosti vpeljave novih jedrskih tehnologij. Primerneje je zapisati zavezo, da se bomo najkasneje do leta 2027 izrekli o zaprtju jedrske elektrarne in o prehodu na proizvodnjo elektrike iz obnovljivih virov energije, v celoti. </w:t>
      </w:r>
    </w:p>
    <w:p w:rsidR="00225571" w:rsidRPr="00C830C2" w:rsidRDefault="00225571" w:rsidP="00225571">
      <w:pPr>
        <w:rPr>
          <w:rFonts w:asciiTheme="majorHAnsi" w:hAnsiTheme="majorHAnsi" w:cs="Arial"/>
        </w:rPr>
      </w:pPr>
      <w:r w:rsidRPr="00C830C2">
        <w:rPr>
          <w:rFonts w:asciiTheme="majorHAnsi" w:hAnsiTheme="majorHAnsi" w:cs="Arial"/>
        </w:rPr>
        <w:t xml:space="preserve">Na strani 65 je v poglavju </w:t>
      </w:r>
      <w:r w:rsidRPr="00C830C2">
        <w:rPr>
          <w:rFonts w:asciiTheme="majorHAnsi" w:hAnsiTheme="majorHAnsi" w:cs="Arial"/>
          <w:b/>
          <w:bCs/>
          <w:color w:val="2D74B5"/>
        </w:rPr>
        <w:t>2.5 Razsežnost raziskav, inovacij in konkurenčnosti</w:t>
      </w:r>
      <w:r w:rsidRPr="00C830C2">
        <w:rPr>
          <w:rFonts w:asciiTheme="majorHAnsi" w:hAnsiTheme="majorHAnsi" w:cs="Arial"/>
        </w:rPr>
        <w:t xml:space="preserve"> zapisan poudarek raziskav, inovacij in konkurenčnosti. Med glavna področja je zapisana jedrska energija. </w:t>
      </w:r>
    </w:p>
    <w:tbl>
      <w:tblPr>
        <w:tblStyle w:val="Tabela-mrea"/>
        <w:tblW w:w="0" w:type="auto"/>
        <w:tblInd w:w="675" w:type="dxa"/>
        <w:tblLook w:val="04A0"/>
      </w:tblPr>
      <w:tblGrid>
        <w:gridCol w:w="8537"/>
      </w:tblGrid>
      <w:tr w:rsidR="00225571" w:rsidRPr="00C830C2" w:rsidTr="00225571">
        <w:tc>
          <w:tcPr>
            <w:tcW w:w="8537" w:type="dxa"/>
            <w:tcBorders>
              <w:top w:val="single" w:sz="4" w:space="0" w:color="auto"/>
              <w:left w:val="single" w:sz="4" w:space="0" w:color="auto"/>
              <w:bottom w:val="single" w:sz="4" w:space="0" w:color="auto"/>
              <w:right w:val="single" w:sz="4" w:space="0" w:color="auto"/>
            </w:tcBorders>
            <w:hideMark/>
          </w:tcPr>
          <w:p w:rsidR="00225571" w:rsidRPr="00C830C2" w:rsidRDefault="00225571">
            <w:pPr>
              <w:jc w:val="both"/>
              <w:rPr>
                <w:rFonts w:asciiTheme="majorHAnsi" w:hAnsiTheme="majorHAnsi" w:cs="Arial"/>
                <w:sz w:val="22"/>
                <w:szCs w:val="22"/>
                <w:lang w:eastAsia="en-US"/>
              </w:rPr>
            </w:pPr>
            <w:r w:rsidRPr="00C830C2">
              <w:rPr>
                <w:rFonts w:asciiTheme="majorHAnsi" w:hAnsiTheme="majorHAnsi" w:cs="Arial"/>
                <w:sz w:val="22"/>
                <w:szCs w:val="22"/>
              </w:rPr>
              <w:t xml:space="preserve">V Sloveniji bodo v prihodnje glavna področja raziskovanja v energetiki: </w:t>
            </w:r>
            <w:r w:rsidRPr="00C830C2">
              <w:rPr>
                <w:rFonts w:asciiTheme="majorHAnsi" w:hAnsiTheme="majorHAnsi" w:cs="Arial"/>
                <w:b/>
                <w:bCs/>
                <w:sz w:val="22"/>
                <w:szCs w:val="22"/>
              </w:rPr>
              <w:t>obnovljivi viri energije, učinkovita raba energije v stavbah, jedrska energija, električna energija in elektroenergetski in električni sistemi, toplota in toplotni sistemi</w:t>
            </w:r>
            <w:r w:rsidRPr="00C830C2">
              <w:rPr>
                <w:rFonts w:asciiTheme="majorHAnsi" w:hAnsiTheme="majorHAnsi" w:cs="Arial"/>
                <w:sz w:val="22"/>
                <w:szCs w:val="22"/>
              </w:rPr>
              <w:t xml:space="preserve">. </w:t>
            </w:r>
          </w:p>
        </w:tc>
      </w:tr>
    </w:tbl>
    <w:p w:rsidR="00225571" w:rsidRPr="00C830C2" w:rsidRDefault="00225571" w:rsidP="00225571">
      <w:pPr>
        <w:rPr>
          <w:rFonts w:asciiTheme="majorHAnsi" w:hAnsiTheme="majorHAnsi" w:cs="Arial"/>
        </w:rPr>
      </w:pPr>
      <w:r w:rsidRPr="00C830C2">
        <w:rPr>
          <w:rFonts w:asciiTheme="majorHAnsi" w:hAnsiTheme="majorHAnsi" w:cs="Arial"/>
        </w:rPr>
        <w:t>Uvrščanje jedrske energije med glavna področja raziskav, inovacij in konkurenčnosti ni primerno, saj izkušnje kažejo, da je že do sedaj raba jedrske energije povzročila neizmerne stroške naslednjim generacijam. Skladiščenje radioaktivnih odpadkov VSVRAO in izrabljenega jedrskega goriva IJG ter razgradnja jedrske elektrarne ni niti časovno niti finančno niti prostorsko niti varnostno načrtovano, kaj šele rešeno in zagotovljeno. Dokler ne bodo rešene minimalne temeljne obveznosti absolutne jedrske varnosti, ne smemo uvrščati jedrske energije med glavna področja raziskav, inovacij in konkurenčnosti.</w:t>
      </w:r>
    </w:p>
    <w:p w:rsidR="00225571" w:rsidRPr="00C830C2" w:rsidRDefault="00225571" w:rsidP="00225571">
      <w:pPr>
        <w:rPr>
          <w:rFonts w:asciiTheme="majorHAnsi" w:hAnsiTheme="majorHAnsi" w:cs="Arial"/>
        </w:rPr>
      </w:pPr>
      <w:r w:rsidRPr="00C830C2">
        <w:rPr>
          <w:rFonts w:asciiTheme="majorHAnsi" w:hAnsiTheme="majorHAnsi" w:cs="Arial"/>
        </w:rPr>
        <w:t xml:space="preserve">Na strani 2020 je podana </w:t>
      </w:r>
      <w:r w:rsidRPr="00C830C2">
        <w:rPr>
          <w:rFonts w:asciiTheme="majorHAnsi" w:hAnsiTheme="majorHAnsi" w:cs="Arial"/>
          <w:b/>
          <w:bCs/>
          <w:color w:val="2D74B5"/>
        </w:rPr>
        <w:t>OCENA UČINKA NAČRTOVANIH POLITIK IN UKREPOV</w:t>
      </w:r>
      <w:r w:rsidRPr="00C830C2">
        <w:rPr>
          <w:rFonts w:asciiTheme="majorHAnsi" w:hAnsiTheme="majorHAnsi" w:cs="Arial"/>
        </w:rPr>
        <w:t xml:space="preserve"> je Projekciji razvoja energetskega sistema do leta 2040 kot možnost predvidena </w:t>
      </w:r>
      <w:r w:rsidRPr="00C830C2">
        <w:rPr>
          <w:rFonts w:asciiTheme="majorHAnsi" w:hAnsiTheme="majorHAnsi" w:cs="Arial"/>
          <w:b/>
        </w:rPr>
        <w:t>izgradnja nove jedrske elektrarne</w:t>
      </w:r>
      <w:r w:rsidRPr="00C830C2">
        <w:rPr>
          <w:rFonts w:asciiTheme="majorHAnsi" w:hAnsiTheme="majorHAnsi" w:cs="Arial"/>
        </w:rPr>
        <w:t>.</w:t>
      </w:r>
    </w:p>
    <w:tbl>
      <w:tblPr>
        <w:tblStyle w:val="Tabela-mrea"/>
        <w:tblW w:w="0" w:type="auto"/>
        <w:tblLook w:val="04A0"/>
      </w:tblPr>
      <w:tblGrid>
        <w:gridCol w:w="9212"/>
      </w:tblGrid>
      <w:tr w:rsidR="00225571" w:rsidRPr="00C830C2" w:rsidTr="00225571">
        <w:tc>
          <w:tcPr>
            <w:tcW w:w="9212" w:type="dxa"/>
            <w:tcBorders>
              <w:top w:val="single" w:sz="4" w:space="0" w:color="auto"/>
              <w:left w:val="single" w:sz="4" w:space="0" w:color="auto"/>
              <w:bottom w:val="single" w:sz="4" w:space="0" w:color="auto"/>
              <w:right w:val="single" w:sz="4" w:space="0" w:color="auto"/>
            </w:tcBorders>
            <w:hideMark/>
          </w:tcPr>
          <w:p w:rsidR="00225571" w:rsidRPr="00C830C2" w:rsidRDefault="00225571">
            <w:pPr>
              <w:jc w:val="both"/>
              <w:rPr>
                <w:rFonts w:asciiTheme="majorHAnsi" w:hAnsiTheme="majorHAnsi" w:cs="Arial"/>
                <w:sz w:val="22"/>
                <w:szCs w:val="22"/>
                <w:lang w:eastAsia="en-US"/>
              </w:rPr>
            </w:pPr>
            <w:r w:rsidRPr="00C830C2">
              <w:rPr>
                <w:rFonts w:asciiTheme="majorHAnsi" w:hAnsiTheme="majorHAnsi" w:cs="Arial"/>
                <w:sz w:val="22"/>
                <w:szCs w:val="22"/>
              </w:rPr>
              <w:t>Indikativno območje rabe primarne energije v obdobju po letu 2030 do leta 2040 omejujeta krivulji dveh možnih smeri razvoja pri proizvodnji električne energije, tj.</w:t>
            </w:r>
            <w:r w:rsidRPr="00C830C2">
              <w:rPr>
                <w:rFonts w:asciiTheme="majorHAnsi" w:hAnsiTheme="majorHAnsi" w:cs="Arial"/>
                <w:b/>
                <w:sz w:val="22"/>
                <w:szCs w:val="22"/>
              </w:rPr>
              <w:t xml:space="preserve"> izgradnja nove jedrske elektrarne</w:t>
            </w:r>
            <w:r w:rsidRPr="00C830C2">
              <w:rPr>
                <w:rFonts w:asciiTheme="majorHAnsi" w:hAnsiTheme="majorHAnsi" w:cs="Arial"/>
                <w:sz w:val="22"/>
                <w:szCs w:val="22"/>
              </w:rPr>
              <w:t xml:space="preserve"> in uporaba sintetičnega plina. V prvi usmeritvi se raba primarne energije do leta 2040 poveča na slabih 81 </w:t>
            </w:r>
            <w:proofErr w:type="spellStart"/>
            <w:r w:rsidRPr="00C830C2">
              <w:rPr>
                <w:rFonts w:asciiTheme="majorHAnsi" w:hAnsiTheme="majorHAnsi" w:cs="Arial"/>
                <w:sz w:val="22"/>
                <w:szCs w:val="22"/>
              </w:rPr>
              <w:t>TWh</w:t>
            </w:r>
            <w:proofErr w:type="spellEnd"/>
            <w:r w:rsidRPr="00C830C2">
              <w:rPr>
                <w:rFonts w:asciiTheme="majorHAnsi" w:hAnsiTheme="majorHAnsi" w:cs="Arial"/>
                <w:sz w:val="22"/>
                <w:szCs w:val="22"/>
              </w:rPr>
              <w:t xml:space="preserve">, v drugi pa se raba primarne energije do leta 2040 zniža na dobrih 65 </w:t>
            </w:r>
            <w:proofErr w:type="spellStart"/>
            <w:r w:rsidRPr="00C830C2">
              <w:rPr>
                <w:rFonts w:asciiTheme="majorHAnsi" w:hAnsiTheme="majorHAnsi" w:cs="Arial"/>
                <w:sz w:val="22"/>
                <w:szCs w:val="22"/>
              </w:rPr>
              <w:t>TWh</w:t>
            </w:r>
            <w:proofErr w:type="spellEnd"/>
            <w:r w:rsidRPr="00C830C2">
              <w:rPr>
                <w:rFonts w:asciiTheme="majorHAnsi" w:hAnsiTheme="majorHAnsi" w:cs="Arial"/>
                <w:sz w:val="22"/>
                <w:szCs w:val="22"/>
              </w:rPr>
              <w:t>.</w:t>
            </w:r>
          </w:p>
        </w:tc>
      </w:tr>
    </w:tbl>
    <w:p w:rsidR="00225571" w:rsidRPr="00C830C2" w:rsidRDefault="00225571" w:rsidP="00225571">
      <w:pPr>
        <w:rPr>
          <w:rFonts w:asciiTheme="majorHAnsi" w:hAnsiTheme="majorHAnsi" w:cs="Arial"/>
        </w:rPr>
      </w:pPr>
      <w:r w:rsidRPr="00C830C2">
        <w:rPr>
          <w:rFonts w:asciiTheme="majorHAnsi" w:hAnsiTheme="majorHAnsi" w:cs="Arial"/>
          <w:b/>
        </w:rPr>
        <w:t>Izgradnja nove jedrske elektrarne</w:t>
      </w:r>
      <w:r w:rsidRPr="00C830C2">
        <w:rPr>
          <w:rFonts w:asciiTheme="majorHAnsi" w:hAnsiTheme="majorHAnsi" w:cs="Arial"/>
        </w:rPr>
        <w:t xml:space="preserve"> ne sme biti uvrščena med načrtovano politiko ukrepov, saj nima niti zakonske podlage in predstavlja načrtovanje mimo volje ljudstva. Iz istega razloga je nedopustna tudi slika 87 na strani 207, v delu NEPN-jedrski.</w:t>
      </w:r>
    </w:p>
    <w:p w:rsidR="00225571" w:rsidRPr="00C830C2" w:rsidRDefault="00225571" w:rsidP="00225571">
      <w:pPr>
        <w:rPr>
          <w:rFonts w:asciiTheme="majorHAnsi" w:hAnsiTheme="majorHAnsi" w:cs="Arial"/>
        </w:rPr>
      </w:pPr>
      <w:r w:rsidRPr="00C830C2">
        <w:rPr>
          <w:rFonts w:asciiTheme="majorHAnsi" w:hAnsiTheme="majorHAnsi" w:cs="Arial"/>
        </w:rPr>
        <w:t xml:space="preserve">V </w:t>
      </w:r>
      <w:r w:rsidR="00C830C2" w:rsidRPr="00C830C2">
        <w:rPr>
          <w:rFonts w:asciiTheme="majorHAnsi" w:hAnsiTheme="majorHAnsi" w:cs="Arial"/>
        </w:rPr>
        <w:t xml:space="preserve"> </w:t>
      </w:r>
      <w:proofErr w:type="spellStart"/>
      <w:r w:rsidRPr="00C830C2">
        <w:rPr>
          <w:rFonts w:asciiTheme="majorHAnsi" w:hAnsiTheme="majorHAnsi" w:cs="Arial"/>
        </w:rPr>
        <w:t>Reslouciji</w:t>
      </w:r>
      <w:proofErr w:type="spellEnd"/>
      <w:r w:rsidRPr="00C830C2">
        <w:rPr>
          <w:rFonts w:asciiTheme="majorHAnsi" w:hAnsiTheme="majorHAnsi" w:cs="Arial"/>
        </w:rPr>
        <w:t xml:space="preserve"> </w:t>
      </w:r>
      <w:hyperlink r:id="rId14" w:tgtFrame="_blank" w:history="1">
        <w:proofErr w:type="spellStart"/>
        <w:r w:rsidRPr="00C830C2">
          <w:rPr>
            <w:rStyle w:val="Hiperpovezava"/>
            <w:rFonts w:asciiTheme="majorHAnsi" w:hAnsiTheme="majorHAnsi" w:cs="Arial"/>
          </w:rPr>
          <w:t>ReNEP</w:t>
        </w:r>
        <w:proofErr w:type="spellEnd"/>
      </w:hyperlink>
      <w:r w:rsidRPr="00C830C2">
        <w:rPr>
          <w:rFonts w:asciiTheme="majorHAnsi" w:hAnsiTheme="majorHAnsi" w:cs="Arial"/>
        </w:rPr>
        <w:t xml:space="preserve"> je določeno, da bo Republika Slovenija podprla skupno izgradnjo nuklearne elektrarne na ozemlju Republike Hrvaške na temelju in po principih, ki veljajo za izgradnjo in eksploatacijo NEK. Predlagamo, da se načrtovanje politik in ukrepov pri jedrski opciji opre na to resolucijo in podpre skupno izgradnjo nuklearne elektrarne na ozemlju Republike Hrvaške.</w:t>
      </w:r>
    </w:p>
    <w:p w:rsidR="001451EF" w:rsidRPr="00C830C2" w:rsidRDefault="00225571" w:rsidP="00C830C2">
      <w:pPr>
        <w:pStyle w:val="Default"/>
        <w:rPr>
          <w:rFonts w:asciiTheme="majorHAnsi" w:hAnsiTheme="majorHAnsi" w:cs="Arial"/>
          <w:sz w:val="22"/>
          <w:szCs w:val="22"/>
        </w:rPr>
      </w:pPr>
      <w:r w:rsidRPr="00C830C2">
        <w:rPr>
          <w:rFonts w:asciiTheme="majorHAnsi" w:hAnsiTheme="majorHAnsi" w:cs="Arial"/>
          <w:sz w:val="22"/>
          <w:szCs w:val="22"/>
        </w:rPr>
        <w:t xml:space="preserve">V </w:t>
      </w:r>
      <w:r w:rsidR="00C830C2" w:rsidRPr="00C830C2">
        <w:rPr>
          <w:rFonts w:asciiTheme="majorHAnsi" w:hAnsiTheme="majorHAnsi" w:cs="Arial"/>
          <w:sz w:val="22"/>
          <w:szCs w:val="22"/>
        </w:rPr>
        <w:t xml:space="preserve"> </w:t>
      </w:r>
      <w:r w:rsidRPr="00C830C2">
        <w:rPr>
          <w:rFonts w:asciiTheme="majorHAnsi" w:hAnsiTheme="majorHAnsi" w:cs="Arial"/>
          <w:sz w:val="22"/>
          <w:szCs w:val="22"/>
        </w:rPr>
        <w:t>NEPN ne smejo biti prejudicirane zaveze za rabo jedrske energije. Dokler ne bo urejeno stanje na področju jedrske varnosti, moramo vztrajati na zaustavitvi jedrske elektrarne in ne moremo govoriti o obratovanju NEK do 2023, podaljšanju obratovanja NEK do 2043 ali o izgradnji JEK2. Prav tako ne smemo tega predvideti v NEPN niti drugih dokumentih.</w:t>
      </w:r>
    </w:p>
    <w:p w:rsidR="00C830C2" w:rsidRPr="00C830C2" w:rsidRDefault="00C830C2" w:rsidP="00C830C2">
      <w:pPr>
        <w:pStyle w:val="Default"/>
        <w:rPr>
          <w:rFonts w:asciiTheme="majorHAnsi" w:hAnsiTheme="majorHAnsi" w:cs="Arial"/>
          <w:sz w:val="22"/>
          <w:szCs w:val="22"/>
        </w:rPr>
      </w:pPr>
    </w:p>
    <w:p w:rsidR="00914B67" w:rsidRPr="00C830C2" w:rsidRDefault="00C76202" w:rsidP="00341E40">
      <w:pPr>
        <w:pStyle w:val="Brezrazmikov"/>
        <w:rPr>
          <w:rFonts w:asciiTheme="majorHAnsi" w:hAnsiTheme="majorHAnsi" w:cs="Arial"/>
        </w:rPr>
      </w:pPr>
      <w:r w:rsidRPr="00C830C2">
        <w:rPr>
          <w:rFonts w:asciiTheme="majorHAnsi" w:hAnsiTheme="majorHAnsi" w:cs="Arial"/>
        </w:rPr>
        <w:t>Ekološki pozdrav</w:t>
      </w:r>
      <w:r w:rsidR="006D7C32" w:rsidRPr="00C830C2">
        <w:rPr>
          <w:rFonts w:asciiTheme="majorHAnsi" w:hAnsiTheme="majorHAnsi" w:cs="Arial"/>
        </w:rPr>
        <w:t>!</w:t>
      </w:r>
      <w:r w:rsidR="00384CFC" w:rsidRPr="00C830C2">
        <w:rPr>
          <w:rFonts w:asciiTheme="majorHAnsi" w:hAnsiTheme="majorHAnsi" w:cs="Arial"/>
        </w:rPr>
        <w:t xml:space="preserve">                                                                      </w:t>
      </w:r>
      <w:r w:rsidRPr="00C830C2">
        <w:rPr>
          <w:rFonts w:asciiTheme="majorHAnsi" w:hAnsiTheme="majorHAnsi" w:cs="Arial"/>
        </w:rPr>
        <w:t>Za</w:t>
      </w:r>
      <w:r w:rsidR="006D7C32" w:rsidRPr="00C830C2">
        <w:rPr>
          <w:rFonts w:asciiTheme="majorHAnsi" w:hAnsiTheme="majorHAnsi" w:cs="Arial"/>
        </w:rPr>
        <w:t xml:space="preserve"> </w:t>
      </w:r>
      <w:r w:rsidRPr="00C830C2">
        <w:rPr>
          <w:rFonts w:asciiTheme="majorHAnsi" w:hAnsiTheme="majorHAnsi" w:cs="Arial"/>
        </w:rPr>
        <w:t>Zvezo ekoloških gibanj Slovenije – ZEG</w:t>
      </w:r>
    </w:p>
    <w:p w:rsidR="000413DD" w:rsidRPr="00C830C2" w:rsidRDefault="00384CFC" w:rsidP="00341E40">
      <w:pPr>
        <w:pStyle w:val="Brezrazmikov"/>
        <w:rPr>
          <w:rFonts w:asciiTheme="majorHAnsi" w:hAnsiTheme="majorHAnsi" w:cs="Arial"/>
        </w:rPr>
      </w:pPr>
      <w:r w:rsidRPr="00C830C2">
        <w:rPr>
          <w:rFonts w:asciiTheme="majorHAnsi" w:hAnsiTheme="majorHAnsi" w:cs="Arial"/>
        </w:rPr>
        <w:t xml:space="preserve">       </w:t>
      </w:r>
      <w:r w:rsidR="00C830C2" w:rsidRPr="00C830C2">
        <w:rPr>
          <w:rFonts w:asciiTheme="majorHAnsi" w:hAnsiTheme="majorHAnsi" w:cs="Arial"/>
        </w:rPr>
        <w:t xml:space="preserve">                </w:t>
      </w:r>
      <w:r w:rsidRPr="00C830C2">
        <w:rPr>
          <w:rFonts w:asciiTheme="majorHAnsi" w:hAnsiTheme="majorHAnsi" w:cs="Arial"/>
        </w:rPr>
        <w:t xml:space="preserve"> </w:t>
      </w:r>
      <w:r w:rsidR="000A6527">
        <w:rPr>
          <w:rFonts w:asciiTheme="majorHAnsi" w:hAnsiTheme="majorHAnsi" w:cs="Arial"/>
        </w:rPr>
        <w:t xml:space="preserve">                         </w:t>
      </w:r>
      <w:r w:rsidRPr="00C830C2">
        <w:rPr>
          <w:rFonts w:asciiTheme="majorHAnsi" w:hAnsiTheme="majorHAnsi" w:cs="Arial"/>
        </w:rPr>
        <w:t xml:space="preserve">                                                                              </w:t>
      </w:r>
      <w:r w:rsidR="00C76202" w:rsidRPr="00C830C2">
        <w:rPr>
          <w:rFonts w:asciiTheme="majorHAnsi" w:hAnsiTheme="majorHAnsi" w:cs="Arial"/>
        </w:rPr>
        <w:t>Karel Lipič, univ.dipl.ing.</w:t>
      </w:r>
    </w:p>
    <w:p w:rsidR="00652018" w:rsidRPr="00C830C2" w:rsidRDefault="000F2C27" w:rsidP="00341E40">
      <w:pPr>
        <w:pStyle w:val="Brezrazmikov"/>
        <w:rPr>
          <w:rFonts w:asciiTheme="majorHAnsi" w:hAnsiTheme="majorHAnsi" w:cs="Arial"/>
        </w:rPr>
      </w:pPr>
      <w:r w:rsidRPr="00C830C2">
        <w:rPr>
          <w:rFonts w:asciiTheme="majorHAnsi" w:hAnsiTheme="majorHAnsi" w:cs="Arial"/>
        </w:rPr>
        <w:t>V vednost</w:t>
      </w:r>
      <w:r w:rsidR="006D7C32" w:rsidRPr="00C830C2">
        <w:rPr>
          <w:rFonts w:asciiTheme="majorHAnsi" w:hAnsiTheme="majorHAnsi" w:cs="Arial"/>
        </w:rPr>
        <w:t>:</w:t>
      </w:r>
    </w:p>
    <w:p w:rsidR="00647432" w:rsidRPr="00C830C2" w:rsidRDefault="00647432" w:rsidP="0099763A">
      <w:pPr>
        <w:pStyle w:val="Brezrazmikov"/>
        <w:numPr>
          <w:ilvl w:val="0"/>
          <w:numId w:val="2"/>
        </w:numPr>
        <w:rPr>
          <w:rFonts w:asciiTheme="majorHAnsi" w:hAnsiTheme="majorHAnsi" w:cs="Arial"/>
        </w:rPr>
      </w:pPr>
      <w:r w:rsidRPr="00C830C2">
        <w:rPr>
          <w:rFonts w:asciiTheme="majorHAnsi" w:hAnsiTheme="majorHAnsi" w:cs="Arial"/>
        </w:rPr>
        <w:t xml:space="preserve">Vlada Republike Slovenije,  </w:t>
      </w:r>
      <w:hyperlink r:id="rId15" w:history="1">
        <w:r w:rsidRPr="00C830C2">
          <w:rPr>
            <w:rStyle w:val="Hiperpovezava"/>
            <w:rFonts w:asciiTheme="majorHAnsi" w:hAnsiTheme="majorHAnsi" w:cs="Arial"/>
          </w:rPr>
          <w:t>gp.gs@gov.si</w:t>
        </w:r>
      </w:hyperlink>
    </w:p>
    <w:p w:rsidR="00647432" w:rsidRPr="00C830C2" w:rsidRDefault="00647432" w:rsidP="0099763A">
      <w:pPr>
        <w:pStyle w:val="Brezrazmikov"/>
        <w:numPr>
          <w:ilvl w:val="0"/>
          <w:numId w:val="2"/>
        </w:numPr>
        <w:rPr>
          <w:rFonts w:asciiTheme="majorHAnsi" w:hAnsiTheme="majorHAnsi" w:cs="Arial"/>
        </w:rPr>
      </w:pPr>
      <w:r w:rsidRPr="00C830C2">
        <w:rPr>
          <w:rFonts w:asciiTheme="majorHAnsi" w:hAnsiTheme="majorHAnsi" w:cs="Arial"/>
        </w:rPr>
        <w:t xml:space="preserve">Državni zbor, </w:t>
      </w:r>
      <w:r w:rsidRPr="00C830C2">
        <w:rPr>
          <w:rStyle w:val="lrzxr"/>
          <w:rFonts w:asciiTheme="majorHAnsi" w:hAnsiTheme="majorHAnsi" w:cs="Arial"/>
        </w:rPr>
        <w:t xml:space="preserve"> </w:t>
      </w:r>
      <w:hyperlink r:id="rId16" w:history="1">
        <w:r w:rsidRPr="00C830C2">
          <w:rPr>
            <w:rStyle w:val="Hiperpovezava"/>
            <w:rFonts w:asciiTheme="majorHAnsi" w:hAnsiTheme="majorHAnsi" w:cs="Arial"/>
          </w:rPr>
          <w:t>gp@dz-rs.si</w:t>
        </w:r>
      </w:hyperlink>
    </w:p>
    <w:p w:rsidR="00647432" w:rsidRPr="00C830C2" w:rsidRDefault="00647432" w:rsidP="0099763A">
      <w:pPr>
        <w:pStyle w:val="Brezrazmikov"/>
        <w:numPr>
          <w:ilvl w:val="0"/>
          <w:numId w:val="2"/>
        </w:numPr>
        <w:rPr>
          <w:rFonts w:asciiTheme="majorHAnsi" w:hAnsiTheme="majorHAnsi" w:cs="Arial"/>
        </w:rPr>
      </w:pPr>
      <w:r w:rsidRPr="00C830C2">
        <w:rPr>
          <w:rFonts w:asciiTheme="majorHAnsi" w:hAnsiTheme="majorHAnsi" w:cs="Arial"/>
        </w:rPr>
        <w:t xml:space="preserve">Državni svet,  </w:t>
      </w:r>
      <w:hyperlink r:id="rId17" w:history="1">
        <w:r w:rsidRPr="00C830C2">
          <w:rPr>
            <w:rStyle w:val="Hiperpovezava"/>
            <w:rFonts w:asciiTheme="majorHAnsi" w:hAnsiTheme="majorHAnsi" w:cs="Arial"/>
          </w:rPr>
          <w:t>gp@ds-rs.si</w:t>
        </w:r>
      </w:hyperlink>
    </w:p>
    <w:p w:rsidR="00647432" w:rsidRPr="00C830C2" w:rsidRDefault="00647432" w:rsidP="0099763A">
      <w:pPr>
        <w:pStyle w:val="Brezrazmikov"/>
        <w:numPr>
          <w:ilvl w:val="0"/>
          <w:numId w:val="2"/>
        </w:numPr>
        <w:rPr>
          <w:rFonts w:asciiTheme="majorHAnsi" w:hAnsiTheme="majorHAnsi" w:cs="Arial"/>
        </w:rPr>
      </w:pPr>
      <w:r w:rsidRPr="00C830C2">
        <w:rPr>
          <w:rFonts w:asciiTheme="majorHAnsi" w:hAnsiTheme="majorHAnsi" w:cs="Arial"/>
          <w:bCs/>
        </w:rPr>
        <w:lastRenderedPageBreak/>
        <w:t xml:space="preserve">Varuh človekovih pravic RS, </w:t>
      </w:r>
      <w:r w:rsidRPr="00C830C2">
        <w:rPr>
          <w:rStyle w:val="Krepko"/>
          <w:rFonts w:asciiTheme="majorHAnsi" w:hAnsiTheme="majorHAnsi" w:cs="Arial"/>
        </w:rPr>
        <w:t xml:space="preserve"> </w:t>
      </w:r>
      <w:hyperlink r:id="rId18" w:history="1">
        <w:r w:rsidRPr="00C830C2">
          <w:rPr>
            <w:rStyle w:val="Hiperpovezava"/>
            <w:rFonts w:asciiTheme="majorHAnsi" w:hAnsiTheme="majorHAnsi" w:cs="Arial"/>
          </w:rPr>
          <w:t>info@varuh-rs.si</w:t>
        </w:r>
      </w:hyperlink>
    </w:p>
    <w:p w:rsidR="000413DD" w:rsidRPr="00C830C2" w:rsidRDefault="000413DD" w:rsidP="0099763A">
      <w:pPr>
        <w:pStyle w:val="Brezrazmikov"/>
        <w:numPr>
          <w:ilvl w:val="0"/>
          <w:numId w:val="2"/>
        </w:numPr>
        <w:rPr>
          <w:rFonts w:asciiTheme="majorHAnsi" w:hAnsiTheme="majorHAnsi" w:cs="Arial"/>
        </w:rPr>
      </w:pPr>
      <w:r w:rsidRPr="00C830C2">
        <w:rPr>
          <w:rFonts w:asciiTheme="majorHAnsi" w:hAnsiTheme="majorHAnsi" w:cs="Arial"/>
          <w:bCs/>
        </w:rPr>
        <w:t>Računsko sodišče Republike Slovenije,</w:t>
      </w:r>
      <w:r w:rsidRPr="00C830C2">
        <w:rPr>
          <w:rFonts w:asciiTheme="majorHAnsi" w:hAnsiTheme="majorHAnsi" w:cs="Arial"/>
          <w:b/>
        </w:rPr>
        <w:t xml:space="preserve"> </w:t>
      </w:r>
      <w:r w:rsidRPr="00C830C2">
        <w:rPr>
          <w:rFonts w:asciiTheme="majorHAnsi" w:hAnsiTheme="majorHAnsi" w:cs="Arial"/>
        </w:rPr>
        <w:t xml:space="preserve"> </w:t>
      </w:r>
      <w:hyperlink r:id="rId19" w:tgtFrame="sloaud@rs-rs.si" w:history="1">
        <w:r w:rsidRPr="00C830C2">
          <w:rPr>
            <w:rStyle w:val="last-word"/>
            <w:rFonts w:asciiTheme="majorHAnsi" w:hAnsiTheme="majorHAnsi" w:cs="Arial"/>
            <w:color w:val="0000FF"/>
            <w:u w:val="single"/>
          </w:rPr>
          <w:t>sloaud@rs-rs.si</w:t>
        </w:r>
      </w:hyperlink>
    </w:p>
    <w:p w:rsidR="000413DD" w:rsidRPr="00C830C2" w:rsidRDefault="000413DD" w:rsidP="0099763A">
      <w:pPr>
        <w:pStyle w:val="Brezrazmikov"/>
        <w:numPr>
          <w:ilvl w:val="0"/>
          <w:numId w:val="2"/>
        </w:numPr>
        <w:rPr>
          <w:rFonts w:asciiTheme="majorHAnsi" w:hAnsiTheme="majorHAnsi" w:cs="Arial"/>
          <w:bCs/>
        </w:rPr>
      </w:pPr>
      <w:r w:rsidRPr="00C830C2">
        <w:rPr>
          <w:rFonts w:asciiTheme="majorHAnsi" w:hAnsiTheme="majorHAnsi" w:cs="Arial"/>
          <w:bCs/>
        </w:rPr>
        <w:t>Nacionalni</w:t>
      </w:r>
      <w:r w:rsidRPr="00C830C2">
        <w:rPr>
          <w:rFonts w:asciiTheme="majorHAnsi" w:hAnsiTheme="majorHAnsi" w:cs="Arial"/>
          <w:b/>
        </w:rPr>
        <w:t xml:space="preserve"> </w:t>
      </w:r>
      <w:r w:rsidRPr="00C830C2">
        <w:rPr>
          <w:rFonts w:asciiTheme="majorHAnsi" w:hAnsiTheme="majorHAnsi" w:cs="Arial"/>
          <w:bCs/>
        </w:rPr>
        <w:t>inštitut</w:t>
      </w:r>
      <w:r w:rsidRPr="00C830C2">
        <w:rPr>
          <w:rFonts w:asciiTheme="majorHAnsi" w:hAnsiTheme="majorHAnsi" w:cs="Arial"/>
          <w:b/>
        </w:rPr>
        <w:t xml:space="preserve"> </w:t>
      </w:r>
      <w:r w:rsidRPr="00C830C2">
        <w:rPr>
          <w:rFonts w:asciiTheme="majorHAnsi" w:hAnsiTheme="majorHAnsi" w:cs="Arial"/>
          <w:bCs/>
        </w:rPr>
        <w:t xml:space="preserve">za javno zdravje, </w:t>
      </w:r>
      <w:hyperlink r:id="rId20" w:tgtFrame="_blank" w:history="1">
        <w:r w:rsidRPr="00C830C2">
          <w:rPr>
            <w:rStyle w:val="Hiperpovezava"/>
            <w:rFonts w:asciiTheme="majorHAnsi" w:hAnsiTheme="majorHAnsi" w:cs="Arial"/>
          </w:rPr>
          <w:t>info@nijz.si</w:t>
        </w:r>
      </w:hyperlink>
    </w:p>
    <w:p w:rsidR="000413DD" w:rsidRPr="00C830C2" w:rsidRDefault="000A6527" w:rsidP="0099763A">
      <w:pPr>
        <w:pStyle w:val="Brezrazmikov"/>
        <w:numPr>
          <w:ilvl w:val="0"/>
          <w:numId w:val="2"/>
        </w:numPr>
        <w:rPr>
          <w:rFonts w:ascii="Arial" w:hAnsi="Arial" w:cs="Arial"/>
        </w:rPr>
      </w:pPr>
      <w:proofErr w:type="spellStart"/>
      <w:r>
        <w:rPr>
          <w:rFonts w:asciiTheme="majorHAnsi" w:hAnsiTheme="majorHAnsi" w:cs="Arial"/>
        </w:rPr>
        <w:t>Ele</w:t>
      </w:r>
      <w:r w:rsidR="000413DD" w:rsidRPr="00C830C2">
        <w:rPr>
          <w:rFonts w:asciiTheme="majorHAnsi" w:hAnsiTheme="majorHAnsi" w:cs="Arial"/>
        </w:rPr>
        <w:t>ktroinštitut</w:t>
      </w:r>
      <w:proofErr w:type="spellEnd"/>
      <w:r w:rsidR="000413DD" w:rsidRPr="00C830C2">
        <w:rPr>
          <w:rFonts w:asciiTheme="majorHAnsi" w:hAnsiTheme="majorHAnsi" w:cs="Arial"/>
          <w:b/>
        </w:rPr>
        <w:t xml:space="preserve"> </w:t>
      </w:r>
      <w:r w:rsidR="000413DD" w:rsidRPr="00C830C2">
        <w:rPr>
          <w:rFonts w:asciiTheme="majorHAnsi" w:hAnsiTheme="majorHAnsi" w:cs="Arial"/>
          <w:bCs/>
        </w:rPr>
        <w:t>Milan</w:t>
      </w:r>
      <w:r w:rsidR="000413DD" w:rsidRPr="00C830C2">
        <w:rPr>
          <w:rFonts w:asciiTheme="majorHAnsi" w:hAnsiTheme="majorHAnsi" w:cs="Arial"/>
          <w:b/>
        </w:rPr>
        <w:t xml:space="preserve"> </w:t>
      </w:r>
      <w:r w:rsidR="000413DD" w:rsidRPr="00C830C2">
        <w:rPr>
          <w:rFonts w:asciiTheme="majorHAnsi" w:hAnsiTheme="majorHAnsi" w:cs="Arial"/>
          <w:bCs/>
        </w:rPr>
        <w:t>Vidmar</w:t>
      </w:r>
      <w:r w:rsidR="000413DD" w:rsidRPr="00C830C2">
        <w:rPr>
          <w:rFonts w:asciiTheme="majorHAnsi" w:hAnsiTheme="majorHAnsi" w:cs="Arial"/>
          <w:b/>
        </w:rPr>
        <w:t xml:space="preserve">, </w:t>
      </w:r>
      <w:hyperlink r:id="rId21" w:history="1">
        <w:r w:rsidR="000413DD" w:rsidRPr="00C830C2">
          <w:rPr>
            <w:rStyle w:val="Hiperpovezava"/>
            <w:rFonts w:asciiTheme="majorHAnsi" w:hAnsiTheme="majorHAnsi" w:cs="Arial"/>
          </w:rPr>
          <w:t>info@eimv.si</w:t>
        </w:r>
      </w:hyperlink>
      <w:r w:rsidR="000413DD" w:rsidRPr="00C830C2">
        <w:rPr>
          <w:rFonts w:asciiTheme="majorHAnsi" w:hAnsiTheme="majorHAnsi" w:cs="Arial"/>
        </w:rPr>
        <w:t xml:space="preserve">., </w:t>
      </w:r>
      <w:hyperlink r:id="rId22" w:history="1">
        <w:r w:rsidR="000413DD" w:rsidRPr="00C830C2">
          <w:rPr>
            <w:rStyle w:val="Hiperpovezava"/>
            <w:rFonts w:asciiTheme="majorHAnsi" w:hAnsiTheme="majorHAnsi" w:cs="Arial"/>
          </w:rPr>
          <w:t>rudi.voncina@eimv.si</w:t>
        </w:r>
      </w:hyperlink>
    </w:p>
    <w:sectPr w:rsidR="000413DD" w:rsidRPr="00C830C2" w:rsidSect="00786D6A">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40" w:rsidRDefault="006D3340" w:rsidP="0002284C">
      <w:pPr>
        <w:spacing w:after="0" w:line="240" w:lineRule="auto"/>
      </w:pPr>
      <w:r>
        <w:separator/>
      </w:r>
    </w:p>
  </w:endnote>
  <w:endnote w:type="continuationSeparator" w:id="0">
    <w:p w:rsidR="006D3340" w:rsidRDefault="006D3340" w:rsidP="0002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2"/>
        <w:szCs w:val="22"/>
      </w:rPr>
      <w:id w:val="696901110"/>
      <w:docPartObj>
        <w:docPartGallery w:val="Page Numbers (Bottom of Page)"/>
        <w:docPartUnique/>
      </w:docPartObj>
    </w:sdtPr>
    <w:sdtContent>
      <w:p w:rsidR="000A2F05" w:rsidRDefault="000A2F05" w:rsidP="000A2F05">
        <w:pPr>
          <w:pStyle w:val="Noga"/>
          <w:jc w:val="center"/>
          <w:rPr>
            <w:rFonts w:asciiTheme="minorHAnsi" w:hAnsiTheme="minorHAnsi" w:cstheme="minorHAnsi"/>
            <w:sz w:val="22"/>
            <w:szCs w:val="22"/>
          </w:rPr>
        </w:pPr>
      </w:p>
      <w:p w:rsidR="00C32DB5" w:rsidRPr="000A2F05" w:rsidRDefault="00F21BF3" w:rsidP="000A2F05">
        <w:pPr>
          <w:pStyle w:val="Noga"/>
          <w:jc w:val="center"/>
          <w:rPr>
            <w:rFonts w:asciiTheme="minorHAnsi" w:hAnsiTheme="minorHAnsi" w:cstheme="minorHAnsi"/>
            <w:sz w:val="22"/>
            <w:szCs w:val="22"/>
          </w:rPr>
        </w:pPr>
        <w:r w:rsidRPr="000A2F05">
          <w:rPr>
            <w:rFonts w:asciiTheme="minorHAnsi" w:hAnsiTheme="minorHAnsi" w:cstheme="minorHAnsi"/>
            <w:sz w:val="22"/>
            <w:szCs w:val="22"/>
          </w:rPr>
          <w:fldChar w:fldCharType="begin"/>
        </w:r>
        <w:r w:rsidR="00C32DB5" w:rsidRPr="000A2F05">
          <w:rPr>
            <w:rFonts w:asciiTheme="minorHAnsi" w:hAnsiTheme="minorHAnsi" w:cstheme="minorHAnsi"/>
            <w:sz w:val="22"/>
            <w:szCs w:val="22"/>
          </w:rPr>
          <w:instrText xml:space="preserve"> PAGE   \* MERGEFORMAT </w:instrText>
        </w:r>
        <w:r w:rsidRPr="000A2F05">
          <w:rPr>
            <w:rFonts w:asciiTheme="minorHAnsi" w:hAnsiTheme="minorHAnsi" w:cstheme="minorHAnsi"/>
            <w:sz w:val="22"/>
            <w:szCs w:val="22"/>
          </w:rPr>
          <w:fldChar w:fldCharType="separate"/>
        </w:r>
        <w:r w:rsidR="00016672">
          <w:rPr>
            <w:rFonts w:asciiTheme="minorHAnsi" w:hAnsiTheme="minorHAnsi" w:cstheme="minorHAnsi"/>
            <w:noProof/>
            <w:sz w:val="22"/>
            <w:szCs w:val="22"/>
          </w:rPr>
          <w:t>5</w:t>
        </w:r>
        <w:r w:rsidRPr="000A2F05">
          <w:rPr>
            <w:rFonts w:asciiTheme="minorHAnsi" w:hAnsiTheme="minorHAnsi" w:cstheme="minorHAnsi"/>
            <w:sz w:val="22"/>
            <w:szCs w:val="22"/>
          </w:rPr>
          <w:fldChar w:fldCharType="end"/>
        </w:r>
      </w:p>
    </w:sdtContent>
  </w:sdt>
  <w:p w:rsidR="00C32DB5" w:rsidRPr="000A2F05" w:rsidRDefault="00C32DB5" w:rsidP="000A2F05">
    <w:pPr>
      <w:pStyle w:val="Noga"/>
      <w:jc w:val="center"/>
      <w:rPr>
        <w:rFonts w:asciiTheme="minorHAnsi" w:hAnsiTheme="minorHAnsi" w:cstheme="min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40" w:rsidRDefault="006D3340" w:rsidP="0002284C">
      <w:pPr>
        <w:spacing w:after="0" w:line="240" w:lineRule="auto"/>
      </w:pPr>
      <w:r>
        <w:separator/>
      </w:r>
    </w:p>
  </w:footnote>
  <w:footnote w:type="continuationSeparator" w:id="0">
    <w:p w:rsidR="006D3340" w:rsidRDefault="006D3340" w:rsidP="00022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B28CB"/>
    <w:multiLevelType w:val="hybridMultilevel"/>
    <w:tmpl w:val="36FE0D6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70FB0F54"/>
    <w:multiLevelType w:val="hybridMultilevel"/>
    <w:tmpl w:val="85520A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FBF25BF"/>
    <w:multiLevelType w:val="hybridMultilevel"/>
    <w:tmpl w:val="912E1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73F37"/>
    <w:rsid w:val="00013043"/>
    <w:rsid w:val="0001525C"/>
    <w:rsid w:val="00016672"/>
    <w:rsid w:val="0002284C"/>
    <w:rsid w:val="00034662"/>
    <w:rsid w:val="0003682D"/>
    <w:rsid w:val="000413DD"/>
    <w:rsid w:val="000429FE"/>
    <w:rsid w:val="00064ABD"/>
    <w:rsid w:val="00070DF8"/>
    <w:rsid w:val="000715BD"/>
    <w:rsid w:val="00087EB9"/>
    <w:rsid w:val="000A2F05"/>
    <w:rsid w:val="000A6527"/>
    <w:rsid w:val="000B29EB"/>
    <w:rsid w:val="000C0D77"/>
    <w:rsid w:val="000D1DEB"/>
    <w:rsid w:val="000E3389"/>
    <w:rsid w:val="000E4931"/>
    <w:rsid w:val="000F0569"/>
    <w:rsid w:val="000F2C27"/>
    <w:rsid w:val="000F2E25"/>
    <w:rsid w:val="00103603"/>
    <w:rsid w:val="00107B1A"/>
    <w:rsid w:val="0012793B"/>
    <w:rsid w:val="00131EEA"/>
    <w:rsid w:val="001451EF"/>
    <w:rsid w:val="00172372"/>
    <w:rsid w:val="00185A09"/>
    <w:rsid w:val="001A3D75"/>
    <w:rsid w:val="001A70F4"/>
    <w:rsid w:val="001B2C6A"/>
    <w:rsid w:val="001B4C91"/>
    <w:rsid w:val="001C15D1"/>
    <w:rsid w:val="001D0EDA"/>
    <w:rsid w:val="001E4D00"/>
    <w:rsid w:val="001E5DD1"/>
    <w:rsid w:val="001F1F8C"/>
    <w:rsid w:val="001F458C"/>
    <w:rsid w:val="0021429F"/>
    <w:rsid w:val="00225571"/>
    <w:rsid w:val="002428E6"/>
    <w:rsid w:val="00244824"/>
    <w:rsid w:val="002538FC"/>
    <w:rsid w:val="00253EF9"/>
    <w:rsid w:val="002631C7"/>
    <w:rsid w:val="002672BA"/>
    <w:rsid w:val="00281918"/>
    <w:rsid w:val="002944B3"/>
    <w:rsid w:val="002A0782"/>
    <w:rsid w:val="002A23CA"/>
    <w:rsid w:val="002E0801"/>
    <w:rsid w:val="002E5FC4"/>
    <w:rsid w:val="00300088"/>
    <w:rsid w:val="00317306"/>
    <w:rsid w:val="003226A9"/>
    <w:rsid w:val="00325AD5"/>
    <w:rsid w:val="00341E40"/>
    <w:rsid w:val="0035148C"/>
    <w:rsid w:val="00364F3F"/>
    <w:rsid w:val="00384CFC"/>
    <w:rsid w:val="00396A33"/>
    <w:rsid w:val="003D62E0"/>
    <w:rsid w:val="003E2FA0"/>
    <w:rsid w:val="003F204F"/>
    <w:rsid w:val="003F23D1"/>
    <w:rsid w:val="00403486"/>
    <w:rsid w:val="004067A0"/>
    <w:rsid w:val="00411158"/>
    <w:rsid w:val="004267D5"/>
    <w:rsid w:val="00466120"/>
    <w:rsid w:val="00473CBA"/>
    <w:rsid w:val="00476224"/>
    <w:rsid w:val="004763C2"/>
    <w:rsid w:val="0047773D"/>
    <w:rsid w:val="00487B01"/>
    <w:rsid w:val="004A0871"/>
    <w:rsid w:val="004A0EE6"/>
    <w:rsid w:val="004A6CB1"/>
    <w:rsid w:val="004A75BD"/>
    <w:rsid w:val="004B4AFD"/>
    <w:rsid w:val="004D47DE"/>
    <w:rsid w:val="004E1EDC"/>
    <w:rsid w:val="004E62CC"/>
    <w:rsid w:val="004F1585"/>
    <w:rsid w:val="004F65A7"/>
    <w:rsid w:val="004F7E2D"/>
    <w:rsid w:val="005118E2"/>
    <w:rsid w:val="0051515A"/>
    <w:rsid w:val="00541EFA"/>
    <w:rsid w:val="00552DC1"/>
    <w:rsid w:val="00553F3B"/>
    <w:rsid w:val="00555E66"/>
    <w:rsid w:val="00556D6F"/>
    <w:rsid w:val="00570751"/>
    <w:rsid w:val="00572EBB"/>
    <w:rsid w:val="005A05A6"/>
    <w:rsid w:val="005A5FC0"/>
    <w:rsid w:val="005B46E0"/>
    <w:rsid w:val="005D60B8"/>
    <w:rsid w:val="005D761A"/>
    <w:rsid w:val="005E17B5"/>
    <w:rsid w:val="005E33E7"/>
    <w:rsid w:val="005E383D"/>
    <w:rsid w:val="005E4B4D"/>
    <w:rsid w:val="005E4BCC"/>
    <w:rsid w:val="005F4F79"/>
    <w:rsid w:val="0063664A"/>
    <w:rsid w:val="0064131B"/>
    <w:rsid w:val="006434EB"/>
    <w:rsid w:val="0064359A"/>
    <w:rsid w:val="00647432"/>
    <w:rsid w:val="00651F01"/>
    <w:rsid w:val="00652018"/>
    <w:rsid w:val="00661360"/>
    <w:rsid w:val="00666A2E"/>
    <w:rsid w:val="00677AB7"/>
    <w:rsid w:val="00681473"/>
    <w:rsid w:val="006921BF"/>
    <w:rsid w:val="006973E3"/>
    <w:rsid w:val="00697DF6"/>
    <w:rsid w:val="006D3340"/>
    <w:rsid w:val="006D7C32"/>
    <w:rsid w:val="006E0CC4"/>
    <w:rsid w:val="006E4656"/>
    <w:rsid w:val="00704B19"/>
    <w:rsid w:val="0071405E"/>
    <w:rsid w:val="00715764"/>
    <w:rsid w:val="0071673A"/>
    <w:rsid w:val="00720B75"/>
    <w:rsid w:val="00721E06"/>
    <w:rsid w:val="007278B8"/>
    <w:rsid w:val="00727F97"/>
    <w:rsid w:val="00743E54"/>
    <w:rsid w:val="007500AE"/>
    <w:rsid w:val="007512D5"/>
    <w:rsid w:val="0078019F"/>
    <w:rsid w:val="007843F3"/>
    <w:rsid w:val="00785856"/>
    <w:rsid w:val="00786D6A"/>
    <w:rsid w:val="00787666"/>
    <w:rsid w:val="00791ACB"/>
    <w:rsid w:val="007A15FC"/>
    <w:rsid w:val="007A3373"/>
    <w:rsid w:val="007E4925"/>
    <w:rsid w:val="007E5149"/>
    <w:rsid w:val="007F5F87"/>
    <w:rsid w:val="008007EF"/>
    <w:rsid w:val="00812100"/>
    <w:rsid w:val="00826AC0"/>
    <w:rsid w:val="00850A65"/>
    <w:rsid w:val="008518F3"/>
    <w:rsid w:val="008537A0"/>
    <w:rsid w:val="00854BF3"/>
    <w:rsid w:val="00855212"/>
    <w:rsid w:val="00865E92"/>
    <w:rsid w:val="008675BF"/>
    <w:rsid w:val="008700C6"/>
    <w:rsid w:val="00874C56"/>
    <w:rsid w:val="00875A37"/>
    <w:rsid w:val="00877DEA"/>
    <w:rsid w:val="00893C1B"/>
    <w:rsid w:val="008942EB"/>
    <w:rsid w:val="008A3BC3"/>
    <w:rsid w:val="008A61DC"/>
    <w:rsid w:val="008A78CA"/>
    <w:rsid w:val="008B68E1"/>
    <w:rsid w:val="008C0AFD"/>
    <w:rsid w:val="008E45FF"/>
    <w:rsid w:val="008F09FC"/>
    <w:rsid w:val="008F2643"/>
    <w:rsid w:val="008F454A"/>
    <w:rsid w:val="00902201"/>
    <w:rsid w:val="00914B67"/>
    <w:rsid w:val="00923316"/>
    <w:rsid w:val="00933BEE"/>
    <w:rsid w:val="00935E8B"/>
    <w:rsid w:val="0095045D"/>
    <w:rsid w:val="00954958"/>
    <w:rsid w:val="00960F11"/>
    <w:rsid w:val="0096391F"/>
    <w:rsid w:val="00964BD9"/>
    <w:rsid w:val="00965BD5"/>
    <w:rsid w:val="0098016C"/>
    <w:rsid w:val="00986FBD"/>
    <w:rsid w:val="0099763A"/>
    <w:rsid w:val="009B4C3A"/>
    <w:rsid w:val="009D286D"/>
    <w:rsid w:val="009E5647"/>
    <w:rsid w:val="00A2341F"/>
    <w:rsid w:val="00A27989"/>
    <w:rsid w:val="00A309A5"/>
    <w:rsid w:val="00A34C6A"/>
    <w:rsid w:val="00A41204"/>
    <w:rsid w:val="00A71561"/>
    <w:rsid w:val="00A71C46"/>
    <w:rsid w:val="00A86CA7"/>
    <w:rsid w:val="00AB1F09"/>
    <w:rsid w:val="00AC4149"/>
    <w:rsid w:val="00AC4CEF"/>
    <w:rsid w:val="00AD249A"/>
    <w:rsid w:val="00AE7ED9"/>
    <w:rsid w:val="00B05BC3"/>
    <w:rsid w:val="00B07C05"/>
    <w:rsid w:val="00B16543"/>
    <w:rsid w:val="00B25952"/>
    <w:rsid w:val="00B278E9"/>
    <w:rsid w:val="00B47030"/>
    <w:rsid w:val="00B63DEE"/>
    <w:rsid w:val="00B64204"/>
    <w:rsid w:val="00B657EE"/>
    <w:rsid w:val="00B65D91"/>
    <w:rsid w:val="00B73F37"/>
    <w:rsid w:val="00B74B8B"/>
    <w:rsid w:val="00B75A58"/>
    <w:rsid w:val="00B8117F"/>
    <w:rsid w:val="00BB1866"/>
    <w:rsid w:val="00BC0E1C"/>
    <w:rsid w:val="00BF08D6"/>
    <w:rsid w:val="00BF29E9"/>
    <w:rsid w:val="00BF6AD1"/>
    <w:rsid w:val="00BF6FDD"/>
    <w:rsid w:val="00C035D3"/>
    <w:rsid w:val="00C045B0"/>
    <w:rsid w:val="00C10EEE"/>
    <w:rsid w:val="00C11D08"/>
    <w:rsid w:val="00C15F55"/>
    <w:rsid w:val="00C236E6"/>
    <w:rsid w:val="00C252FE"/>
    <w:rsid w:val="00C2606F"/>
    <w:rsid w:val="00C32DB5"/>
    <w:rsid w:val="00C3350A"/>
    <w:rsid w:val="00C33DE6"/>
    <w:rsid w:val="00C36A32"/>
    <w:rsid w:val="00C4444A"/>
    <w:rsid w:val="00C52023"/>
    <w:rsid w:val="00C66D18"/>
    <w:rsid w:val="00C76202"/>
    <w:rsid w:val="00C830C2"/>
    <w:rsid w:val="00C90DA6"/>
    <w:rsid w:val="00CA15E5"/>
    <w:rsid w:val="00CA20F1"/>
    <w:rsid w:val="00CB4FF4"/>
    <w:rsid w:val="00CC58EF"/>
    <w:rsid w:val="00D12305"/>
    <w:rsid w:val="00D32AB7"/>
    <w:rsid w:val="00D33A36"/>
    <w:rsid w:val="00D43250"/>
    <w:rsid w:val="00D43EE3"/>
    <w:rsid w:val="00D573CB"/>
    <w:rsid w:val="00D65F2E"/>
    <w:rsid w:val="00D70047"/>
    <w:rsid w:val="00D73A03"/>
    <w:rsid w:val="00D8295D"/>
    <w:rsid w:val="00D906D5"/>
    <w:rsid w:val="00D90B07"/>
    <w:rsid w:val="00D93CFD"/>
    <w:rsid w:val="00DA0C27"/>
    <w:rsid w:val="00DA2DF4"/>
    <w:rsid w:val="00DA7527"/>
    <w:rsid w:val="00DB1BA6"/>
    <w:rsid w:val="00DB7831"/>
    <w:rsid w:val="00DC6B1E"/>
    <w:rsid w:val="00DC6BC3"/>
    <w:rsid w:val="00DE274A"/>
    <w:rsid w:val="00DE605A"/>
    <w:rsid w:val="00DF5B23"/>
    <w:rsid w:val="00E03448"/>
    <w:rsid w:val="00E256BD"/>
    <w:rsid w:val="00E26724"/>
    <w:rsid w:val="00E2767A"/>
    <w:rsid w:val="00E30729"/>
    <w:rsid w:val="00E34C9B"/>
    <w:rsid w:val="00E37502"/>
    <w:rsid w:val="00E43609"/>
    <w:rsid w:val="00E603D1"/>
    <w:rsid w:val="00E666A5"/>
    <w:rsid w:val="00E777BA"/>
    <w:rsid w:val="00E878FD"/>
    <w:rsid w:val="00E91935"/>
    <w:rsid w:val="00E96AB6"/>
    <w:rsid w:val="00EB7E6B"/>
    <w:rsid w:val="00ED6E7F"/>
    <w:rsid w:val="00EE10E7"/>
    <w:rsid w:val="00EE26BB"/>
    <w:rsid w:val="00EF52BE"/>
    <w:rsid w:val="00EF77CE"/>
    <w:rsid w:val="00EF7C87"/>
    <w:rsid w:val="00F054C1"/>
    <w:rsid w:val="00F1192F"/>
    <w:rsid w:val="00F122D3"/>
    <w:rsid w:val="00F124A1"/>
    <w:rsid w:val="00F1779B"/>
    <w:rsid w:val="00F2029F"/>
    <w:rsid w:val="00F21BF3"/>
    <w:rsid w:val="00F41ECF"/>
    <w:rsid w:val="00F60510"/>
    <w:rsid w:val="00F61DBB"/>
    <w:rsid w:val="00F625D4"/>
    <w:rsid w:val="00F91EC1"/>
    <w:rsid w:val="00FC0324"/>
    <w:rsid w:val="00FC15D1"/>
    <w:rsid w:val="00FD290B"/>
    <w:rsid w:val="00FE61D6"/>
    <w:rsid w:val="00FE7A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4958"/>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paragraph" w:styleId="Naslov4">
    <w:name w:val="heading 4"/>
    <w:basedOn w:val="Navaden"/>
    <w:next w:val="Navaden"/>
    <w:link w:val="Naslov4Znak"/>
    <w:uiPriority w:val="9"/>
    <w:unhideWhenUsed/>
    <w:qFormat/>
    <w:rsid w:val="006474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 w:type="paragraph" w:styleId="Noga">
    <w:name w:val="footer"/>
    <w:basedOn w:val="Navaden"/>
    <w:link w:val="NogaZnak"/>
    <w:uiPriority w:val="99"/>
    <w:rsid w:val="0002284C"/>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color w:val="000000"/>
      <w:sz w:val="28"/>
      <w:szCs w:val="28"/>
      <w:lang w:eastAsia="sl-SI"/>
    </w:rPr>
  </w:style>
  <w:style w:type="character" w:customStyle="1" w:styleId="NogaZnak">
    <w:name w:val="Noga Znak"/>
    <w:basedOn w:val="Privzetapisavaodstavka"/>
    <w:link w:val="Noga"/>
    <w:uiPriority w:val="99"/>
    <w:rsid w:val="0002284C"/>
    <w:rPr>
      <w:rFonts w:ascii="Times New Roman" w:eastAsia="Times New Roman" w:hAnsi="Times New Roman" w:cs="Times New Roman"/>
      <w:color w:val="000000"/>
      <w:sz w:val="28"/>
      <w:szCs w:val="28"/>
      <w:lang w:eastAsia="sl-SI"/>
    </w:rPr>
  </w:style>
  <w:style w:type="character" w:styleId="Krepko">
    <w:name w:val="Strong"/>
    <w:basedOn w:val="Privzetapisavaodstavka"/>
    <w:uiPriority w:val="22"/>
    <w:qFormat/>
    <w:rsid w:val="0002284C"/>
    <w:rPr>
      <w:b/>
      <w:bCs/>
    </w:rPr>
  </w:style>
  <w:style w:type="paragraph" w:styleId="Sprotnaopomba-besedilo">
    <w:name w:val="footnote text"/>
    <w:basedOn w:val="Navaden"/>
    <w:link w:val="Sprotnaopomba-besediloZnak"/>
    <w:uiPriority w:val="99"/>
    <w:unhideWhenUsed/>
    <w:rsid w:val="0002284C"/>
    <w:pPr>
      <w:autoSpaceDE w:val="0"/>
      <w:autoSpaceDN w:val="0"/>
      <w:adjustRightInd w:val="0"/>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02284C"/>
    <w:rPr>
      <w:rFonts w:ascii="Calibri" w:eastAsia="Calibri" w:hAnsi="Calibri" w:cs="Times New Roman"/>
      <w:sz w:val="20"/>
      <w:szCs w:val="20"/>
    </w:rPr>
  </w:style>
  <w:style w:type="character" w:styleId="Sprotnaopomba-sklic">
    <w:name w:val="footnote reference"/>
    <w:basedOn w:val="Privzetapisavaodstavka"/>
    <w:uiPriority w:val="99"/>
    <w:unhideWhenUsed/>
    <w:rsid w:val="0002284C"/>
    <w:rPr>
      <w:vertAlign w:val="superscript"/>
    </w:rPr>
  </w:style>
  <w:style w:type="table" w:styleId="Tabela-mrea">
    <w:name w:val="Table Grid"/>
    <w:basedOn w:val="Navadnatabela"/>
    <w:uiPriority w:val="59"/>
    <w:rsid w:val="0002284C"/>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Privzetapisavaodstavka"/>
    <w:rsid w:val="00914B67"/>
  </w:style>
  <w:style w:type="paragraph" w:styleId="Naslov">
    <w:name w:val="Title"/>
    <w:basedOn w:val="Navaden"/>
    <w:link w:val="NaslovZnak"/>
    <w:qFormat/>
    <w:rsid w:val="00BF08D6"/>
    <w:pPr>
      <w:spacing w:before="180" w:after="120" w:line="240" w:lineRule="auto"/>
      <w:jc w:val="center"/>
    </w:pPr>
    <w:rPr>
      <w:rFonts w:ascii="Times New Roman" w:eastAsia="Times New Roman" w:hAnsi="Times New Roman" w:cs="Times New Roman"/>
      <w:b/>
      <w:bCs/>
      <w:caps/>
      <w:sz w:val="36"/>
      <w:szCs w:val="24"/>
      <w:lang w:val="en-US"/>
    </w:rPr>
  </w:style>
  <w:style w:type="character" w:customStyle="1" w:styleId="NaslovZnak">
    <w:name w:val="Naslov Znak"/>
    <w:basedOn w:val="Privzetapisavaodstavka"/>
    <w:link w:val="Naslov"/>
    <w:rsid w:val="00BF08D6"/>
    <w:rPr>
      <w:rFonts w:ascii="Times New Roman" w:eastAsia="Times New Roman" w:hAnsi="Times New Roman" w:cs="Times New Roman"/>
      <w:b/>
      <w:bCs/>
      <w:caps/>
      <w:sz w:val="36"/>
      <w:szCs w:val="24"/>
      <w:lang w:val="en-US"/>
    </w:rPr>
  </w:style>
  <w:style w:type="character" w:customStyle="1" w:styleId="Naslov4Znak">
    <w:name w:val="Naslov 4 Znak"/>
    <w:basedOn w:val="Privzetapisavaodstavka"/>
    <w:link w:val="Naslov4"/>
    <w:uiPriority w:val="9"/>
    <w:rsid w:val="00647432"/>
    <w:rPr>
      <w:rFonts w:asciiTheme="majorHAnsi" w:eastAsiaTheme="majorEastAsia" w:hAnsiTheme="majorHAnsi" w:cstheme="majorBidi"/>
      <w:b/>
      <w:bCs/>
      <w:i/>
      <w:iCs/>
      <w:color w:val="4F81BD" w:themeColor="accent1"/>
    </w:rPr>
  </w:style>
  <w:style w:type="character" w:customStyle="1" w:styleId="last-word">
    <w:name w:val="last-word"/>
    <w:basedOn w:val="Privzetapisavaodstavka"/>
    <w:rsid w:val="000413DD"/>
  </w:style>
  <w:style w:type="paragraph" w:styleId="Glava">
    <w:name w:val="header"/>
    <w:basedOn w:val="Navaden"/>
    <w:link w:val="GlavaZnak"/>
    <w:uiPriority w:val="99"/>
    <w:semiHidden/>
    <w:unhideWhenUsed/>
    <w:rsid w:val="00C32DB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32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37"/>
    <w:pPr>
      <w:spacing w:after="0" w:line="240" w:lineRule="auto"/>
    </w:pPr>
  </w:style>
  <w:style w:type="character" w:styleId="Hyperlink">
    <w:name w:val="Hyperlink"/>
    <w:basedOn w:val="DefaultParagraphFont"/>
    <w:unhideWhenUsed/>
    <w:rsid w:val="009B4C3A"/>
    <w:rPr>
      <w:color w:val="0000FF"/>
      <w:u w:val="single"/>
    </w:rPr>
  </w:style>
  <w:style w:type="character" w:customStyle="1" w:styleId="st">
    <w:name w:val="st"/>
    <w:basedOn w:val="DefaultParagraphFont"/>
    <w:rsid w:val="00FE61D6"/>
  </w:style>
  <w:style w:type="paragraph" w:styleId="BalloonText">
    <w:name w:val="Balloon Text"/>
    <w:basedOn w:val="Normal"/>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B75A58"/>
    <w:rPr>
      <w:rFonts w:ascii="Tahoma" w:hAnsi="Tahoma" w:cs="Tahoma"/>
      <w:sz w:val="16"/>
      <w:szCs w:val="16"/>
    </w:rPr>
  </w:style>
  <w:style w:type="character" w:customStyle="1" w:styleId="Heading1Char">
    <w:name w:val="Heading 1 Char"/>
    <w:basedOn w:val="DefaultParagraphFont"/>
    <w:link w:val="Heading1"/>
    <w:rsid w:val="00C236E6"/>
    <w:rPr>
      <w:rFonts w:ascii="Verdana" w:eastAsia="Times New Roman" w:hAnsi="Verdana" w:cs="Times New Roman"/>
      <w:b/>
      <w:bCs/>
      <w:sz w:val="24"/>
      <w:szCs w:val="24"/>
      <w:lang w:eastAsia="sl-SI"/>
    </w:rPr>
  </w:style>
  <w:style w:type="character" w:styleId="FollowedHyperlink">
    <w:name w:val="FollowedHyperlink"/>
    <w:basedOn w:val="DefaultParagraphFont"/>
    <w:uiPriority w:val="99"/>
    <w:semiHidden/>
    <w:unhideWhenUsed/>
    <w:rsid w:val="00720B75"/>
    <w:rPr>
      <w:color w:val="800080" w:themeColor="followedHyperlink"/>
      <w:u w:val="single"/>
    </w:rPr>
  </w:style>
  <w:style w:type="paragraph" w:styleId="NormalWeb">
    <w:name w:val="Normal (Web)"/>
    <w:basedOn w:val="Normal"/>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DefaultParagraphFont"/>
    <w:rsid w:val="00541EFA"/>
  </w:style>
  <w:style w:type="paragraph" w:styleId="ListParagraph">
    <w:name w:val="List Paragraph"/>
    <w:basedOn w:val="Normal"/>
    <w:uiPriority w:val="34"/>
    <w:qFormat/>
    <w:rsid w:val="0001525C"/>
    <w:pPr>
      <w:ind w:left="720"/>
      <w:contextualSpacing/>
    </w:pPr>
  </w:style>
  <w:style w:type="paragraph" w:customStyle="1" w:styleId="Zadeva-Kostak">
    <w:name w:val="Zadeva-Kostak"/>
    <w:next w:val="Normal"/>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DefaultParagraphFont"/>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3137725">
      <w:bodyDiv w:val="1"/>
      <w:marLeft w:val="0"/>
      <w:marRight w:val="0"/>
      <w:marTop w:val="0"/>
      <w:marBottom w:val="0"/>
      <w:divBdr>
        <w:top w:val="none" w:sz="0" w:space="0" w:color="auto"/>
        <w:left w:val="none" w:sz="0" w:space="0" w:color="auto"/>
        <w:bottom w:val="none" w:sz="0" w:space="0" w:color="auto"/>
        <w:right w:val="none" w:sz="0" w:space="0" w:color="auto"/>
      </w:divBdr>
      <w:divsChild>
        <w:div w:id="713621721">
          <w:marLeft w:val="0"/>
          <w:marRight w:val="0"/>
          <w:marTop w:val="0"/>
          <w:marBottom w:val="0"/>
          <w:divBdr>
            <w:top w:val="none" w:sz="0" w:space="0" w:color="auto"/>
            <w:left w:val="none" w:sz="0" w:space="0" w:color="auto"/>
            <w:bottom w:val="none" w:sz="0" w:space="0" w:color="auto"/>
            <w:right w:val="none" w:sz="0" w:space="0" w:color="auto"/>
          </w:divBdr>
        </w:div>
      </w:divsChild>
    </w:div>
    <w:div w:id="150220661">
      <w:bodyDiv w:val="1"/>
      <w:marLeft w:val="0"/>
      <w:marRight w:val="0"/>
      <w:marTop w:val="0"/>
      <w:marBottom w:val="0"/>
      <w:divBdr>
        <w:top w:val="none" w:sz="0" w:space="0" w:color="auto"/>
        <w:left w:val="none" w:sz="0" w:space="0" w:color="auto"/>
        <w:bottom w:val="none" w:sz="0" w:space="0" w:color="auto"/>
        <w:right w:val="none" w:sz="0" w:space="0" w:color="auto"/>
      </w:divBdr>
      <w:divsChild>
        <w:div w:id="1336886582">
          <w:marLeft w:val="0"/>
          <w:marRight w:val="0"/>
          <w:marTop w:val="0"/>
          <w:marBottom w:val="0"/>
          <w:divBdr>
            <w:top w:val="none" w:sz="0" w:space="0" w:color="auto"/>
            <w:left w:val="none" w:sz="0" w:space="0" w:color="auto"/>
            <w:bottom w:val="none" w:sz="0" w:space="0" w:color="auto"/>
            <w:right w:val="none" w:sz="0" w:space="0" w:color="auto"/>
          </w:divBdr>
        </w:div>
        <w:div w:id="902906828">
          <w:marLeft w:val="0"/>
          <w:marRight w:val="0"/>
          <w:marTop w:val="0"/>
          <w:marBottom w:val="0"/>
          <w:divBdr>
            <w:top w:val="none" w:sz="0" w:space="0" w:color="auto"/>
            <w:left w:val="none" w:sz="0" w:space="0" w:color="auto"/>
            <w:bottom w:val="none" w:sz="0" w:space="0" w:color="auto"/>
            <w:right w:val="none" w:sz="0" w:space="0" w:color="auto"/>
          </w:divBdr>
        </w:div>
        <w:div w:id="398327865">
          <w:marLeft w:val="0"/>
          <w:marRight w:val="0"/>
          <w:marTop w:val="0"/>
          <w:marBottom w:val="0"/>
          <w:divBdr>
            <w:top w:val="none" w:sz="0" w:space="0" w:color="auto"/>
            <w:left w:val="none" w:sz="0" w:space="0" w:color="auto"/>
            <w:bottom w:val="none" w:sz="0" w:space="0" w:color="auto"/>
            <w:right w:val="none" w:sz="0" w:space="0" w:color="auto"/>
          </w:divBdr>
        </w:div>
        <w:div w:id="425467137">
          <w:marLeft w:val="0"/>
          <w:marRight w:val="0"/>
          <w:marTop w:val="0"/>
          <w:marBottom w:val="0"/>
          <w:divBdr>
            <w:top w:val="none" w:sz="0" w:space="0" w:color="auto"/>
            <w:left w:val="none" w:sz="0" w:space="0" w:color="auto"/>
            <w:bottom w:val="none" w:sz="0" w:space="0" w:color="auto"/>
            <w:right w:val="none" w:sz="0" w:space="0" w:color="auto"/>
          </w:divBdr>
        </w:div>
        <w:div w:id="813062380">
          <w:marLeft w:val="0"/>
          <w:marRight w:val="0"/>
          <w:marTop w:val="0"/>
          <w:marBottom w:val="0"/>
          <w:divBdr>
            <w:top w:val="none" w:sz="0" w:space="0" w:color="auto"/>
            <w:left w:val="none" w:sz="0" w:space="0" w:color="auto"/>
            <w:bottom w:val="none" w:sz="0" w:space="0" w:color="auto"/>
            <w:right w:val="none" w:sz="0" w:space="0" w:color="auto"/>
          </w:divBdr>
        </w:div>
        <w:div w:id="1739129259">
          <w:marLeft w:val="0"/>
          <w:marRight w:val="0"/>
          <w:marTop w:val="0"/>
          <w:marBottom w:val="0"/>
          <w:divBdr>
            <w:top w:val="none" w:sz="0" w:space="0" w:color="auto"/>
            <w:left w:val="none" w:sz="0" w:space="0" w:color="auto"/>
            <w:bottom w:val="none" w:sz="0" w:space="0" w:color="auto"/>
            <w:right w:val="none" w:sz="0" w:space="0" w:color="auto"/>
          </w:divBdr>
        </w:div>
      </w:divsChild>
    </w:div>
    <w:div w:id="154535954">
      <w:bodyDiv w:val="1"/>
      <w:marLeft w:val="0"/>
      <w:marRight w:val="0"/>
      <w:marTop w:val="0"/>
      <w:marBottom w:val="0"/>
      <w:divBdr>
        <w:top w:val="none" w:sz="0" w:space="0" w:color="auto"/>
        <w:left w:val="none" w:sz="0" w:space="0" w:color="auto"/>
        <w:bottom w:val="none" w:sz="0" w:space="0" w:color="auto"/>
        <w:right w:val="none" w:sz="0" w:space="0" w:color="auto"/>
      </w:divBdr>
      <w:divsChild>
        <w:div w:id="826559442">
          <w:marLeft w:val="547"/>
          <w:marRight w:val="0"/>
          <w:marTop w:val="86"/>
          <w:marBottom w:val="0"/>
          <w:divBdr>
            <w:top w:val="none" w:sz="0" w:space="0" w:color="auto"/>
            <w:left w:val="none" w:sz="0" w:space="0" w:color="auto"/>
            <w:bottom w:val="none" w:sz="0" w:space="0" w:color="auto"/>
            <w:right w:val="none" w:sz="0" w:space="0" w:color="auto"/>
          </w:divBdr>
        </w:div>
        <w:div w:id="737753418">
          <w:marLeft w:val="547"/>
          <w:marRight w:val="0"/>
          <w:marTop w:val="86"/>
          <w:marBottom w:val="0"/>
          <w:divBdr>
            <w:top w:val="none" w:sz="0" w:space="0" w:color="auto"/>
            <w:left w:val="none" w:sz="0" w:space="0" w:color="auto"/>
            <w:bottom w:val="none" w:sz="0" w:space="0" w:color="auto"/>
            <w:right w:val="none" w:sz="0" w:space="0" w:color="auto"/>
          </w:divBdr>
        </w:div>
        <w:div w:id="1333992660">
          <w:marLeft w:val="547"/>
          <w:marRight w:val="0"/>
          <w:marTop w:val="86"/>
          <w:marBottom w:val="0"/>
          <w:divBdr>
            <w:top w:val="none" w:sz="0" w:space="0" w:color="auto"/>
            <w:left w:val="none" w:sz="0" w:space="0" w:color="auto"/>
            <w:bottom w:val="none" w:sz="0" w:space="0" w:color="auto"/>
            <w:right w:val="none" w:sz="0" w:space="0" w:color="auto"/>
          </w:divBdr>
        </w:div>
      </w:divsChild>
    </w:div>
    <w:div w:id="376393543">
      <w:bodyDiv w:val="1"/>
      <w:marLeft w:val="0"/>
      <w:marRight w:val="0"/>
      <w:marTop w:val="0"/>
      <w:marBottom w:val="0"/>
      <w:divBdr>
        <w:top w:val="none" w:sz="0" w:space="0" w:color="auto"/>
        <w:left w:val="none" w:sz="0" w:space="0" w:color="auto"/>
        <w:bottom w:val="none" w:sz="0" w:space="0" w:color="auto"/>
        <w:right w:val="none" w:sz="0" w:space="0" w:color="auto"/>
      </w:divBdr>
      <w:divsChild>
        <w:div w:id="260842029">
          <w:marLeft w:val="547"/>
          <w:marRight w:val="0"/>
          <w:marTop w:val="96"/>
          <w:marBottom w:val="0"/>
          <w:divBdr>
            <w:top w:val="none" w:sz="0" w:space="0" w:color="auto"/>
            <w:left w:val="none" w:sz="0" w:space="0" w:color="auto"/>
            <w:bottom w:val="none" w:sz="0" w:space="0" w:color="auto"/>
            <w:right w:val="none" w:sz="0" w:space="0" w:color="auto"/>
          </w:divBdr>
        </w:div>
        <w:div w:id="876429173">
          <w:marLeft w:val="547"/>
          <w:marRight w:val="0"/>
          <w:marTop w:val="86"/>
          <w:marBottom w:val="0"/>
          <w:divBdr>
            <w:top w:val="none" w:sz="0" w:space="0" w:color="auto"/>
            <w:left w:val="none" w:sz="0" w:space="0" w:color="auto"/>
            <w:bottom w:val="none" w:sz="0" w:space="0" w:color="auto"/>
            <w:right w:val="none" w:sz="0" w:space="0" w:color="auto"/>
          </w:divBdr>
        </w:div>
        <w:div w:id="146947266">
          <w:marLeft w:val="547"/>
          <w:marRight w:val="0"/>
          <w:marTop w:val="86"/>
          <w:marBottom w:val="0"/>
          <w:divBdr>
            <w:top w:val="none" w:sz="0" w:space="0" w:color="auto"/>
            <w:left w:val="none" w:sz="0" w:space="0" w:color="auto"/>
            <w:bottom w:val="none" w:sz="0" w:space="0" w:color="auto"/>
            <w:right w:val="none" w:sz="0" w:space="0" w:color="auto"/>
          </w:divBdr>
        </w:div>
        <w:div w:id="759908940">
          <w:marLeft w:val="547"/>
          <w:marRight w:val="0"/>
          <w:marTop w:val="86"/>
          <w:marBottom w:val="0"/>
          <w:divBdr>
            <w:top w:val="none" w:sz="0" w:space="0" w:color="auto"/>
            <w:left w:val="none" w:sz="0" w:space="0" w:color="auto"/>
            <w:bottom w:val="none" w:sz="0" w:space="0" w:color="auto"/>
            <w:right w:val="none" w:sz="0" w:space="0" w:color="auto"/>
          </w:divBdr>
        </w:div>
        <w:div w:id="156461777">
          <w:marLeft w:val="547"/>
          <w:marRight w:val="0"/>
          <w:marTop w:val="86"/>
          <w:marBottom w:val="0"/>
          <w:divBdr>
            <w:top w:val="none" w:sz="0" w:space="0" w:color="auto"/>
            <w:left w:val="none" w:sz="0" w:space="0" w:color="auto"/>
            <w:bottom w:val="none" w:sz="0" w:space="0" w:color="auto"/>
            <w:right w:val="none" w:sz="0" w:space="0" w:color="auto"/>
          </w:divBdr>
        </w:div>
        <w:div w:id="380597820">
          <w:marLeft w:val="547"/>
          <w:marRight w:val="0"/>
          <w:marTop w:val="86"/>
          <w:marBottom w:val="0"/>
          <w:divBdr>
            <w:top w:val="none" w:sz="0" w:space="0" w:color="auto"/>
            <w:left w:val="none" w:sz="0" w:space="0" w:color="auto"/>
            <w:bottom w:val="none" w:sz="0" w:space="0" w:color="auto"/>
            <w:right w:val="none" w:sz="0" w:space="0" w:color="auto"/>
          </w:divBdr>
        </w:div>
        <w:div w:id="1279213680">
          <w:marLeft w:val="547"/>
          <w:marRight w:val="0"/>
          <w:marTop w:val="86"/>
          <w:marBottom w:val="0"/>
          <w:divBdr>
            <w:top w:val="none" w:sz="0" w:space="0" w:color="auto"/>
            <w:left w:val="none" w:sz="0" w:space="0" w:color="auto"/>
            <w:bottom w:val="none" w:sz="0" w:space="0" w:color="auto"/>
            <w:right w:val="none" w:sz="0" w:space="0" w:color="auto"/>
          </w:divBdr>
        </w:div>
      </w:divsChild>
    </w:div>
    <w:div w:id="578829997">
      <w:bodyDiv w:val="1"/>
      <w:marLeft w:val="0"/>
      <w:marRight w:val="0"/>
      <w:marTop w:val="0"/>
      <w:marBottom w:val="0"/>
      <w:divBdr>
        <w:top w:val="none" w:sz="0" w:space="0" w:color="auto"/>
        <w:left w:val="none" w:sz="0" w:space="0" w:color="auto"/>
        <w:bottom w:val="none" w:sz="0" w:space="0" w:color="auto"/>
        <w:right w:val="none" w:sz="0" w:space="0" w:color="auto"/>
      </w:divBdr>
    </w:div>
    <w:div w:id="584341860">
      <w:bodyDiv w:val="1"/>
      <w:marLeft w:val="0"/>
      <w:marRight w:val="0"/>
      <w:marTop w:val="0"/>
      <w:marBottom w:val="0"/>
      <w:divBdr>
        <w:top w:val="none" w:sz="0" w:space="0" w:color="auto"/>
        <w:left w:val="none" w:sz="0" w:space="0" w:color="auto"/>
        <w:bottom w:val="none" w:sz="0" w:space="0" w:color="auto"/>
        <w:right w:val="none" w:sz="0" w:space="0" w:color="auto"/>
      </w:divBdr>
    </w:div>
    <w:div w:id="673608563">
      <w:bodyDiv w:val="1"/>
      <w:marLeft w:val="0"/>
      <w:marRight w:val="0"/>
      <w:marTop w:val="0"/>
      <w:marBottom w:val="0"/>
      <w:divBdr>
        <w:top w:val="none" w:sz="0" w:space="0" w:color="auto"/>
        <w:left w:val="none" w:sz="0" w:space="0" w:color="auto"/>
        <w:bottom w:val="none" w:sz="0" w:space="0" w:color="auto"/>
        <w:right w:val="none" w:sz="0" w:space="0" w:color="auto"/>
      </w:divBdr>
    </w:div>
    <w:div w:id="798911472">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177815609">
      <w:bodyDiv w:val="1"/>
      <w:marLeft w:val="0"/>
      <w:marRight w:val="0"/>
      <w:marTop w:val="0"/>
      <w:marBottom w:val="0"/>
      <w:divBdr>
        <w:top w:val="none" w:sz="0" w:space="0" w:color="auto"/>
        <w:left w:val="none" w:sz="0" w:space="0" w:color="auto"/>
        <w:bottom w:val="none" w:sz="0" w:space="0" w:color="auto"/>
        <w:right w:val="none" w:sz="0" w:space="0" w:color="auto"/>
      </w:divBdr>
    </w:div>
    <w:div w:id="1196846405">
      <w:bodyDiv w:val="1"/>
      <w:marLeft w:val="0"/>
      <w:marRight w:val="0"/>
      <w:marTop w:val="0"/>
      <w:marBottom w:val="0"/>
      <w:divBdr>
        <w:top w:val="none" w:sz="0" w:space="0" w:color="auto"/>
        <w:left w:val="none" w:sz="0" w:space="0" w:color="auto"/>
        <w:bottom w:val="none" w:sz="0" w:space="0" w:color="auto"/>
        <w:right w:val="none" w:sz="0" w:space="0" w:color="auto"/>
      </w:divBdr>
    </w:div>
    <w:div w:id="1205678228">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250488">
      <w:bodyDiv w:val="1"/>
      <w:marLeft w:val="0"/>
      <w:marRight w:val="0"/>
      <w:marTop w:val="0"/>
      <w:marBottom w:val="0"/>
      <w:divBdr>
        <w:top w:val="none" w:sz="0" w:space="0" w:color="auto"/>
        <w:left w:val="none" w:sz="0" w:space="0" w:color="auto"/>
        <w:bottom w:val="none" w:sz="0" w:space="0" w:color="auto"/>
        <w:right w:val="none" w:sz="0" w:space="0" w:color="auto"/>
      </w:divBdr>
    </w:div>
    <w:div w:id="1781797849">
      <w:bodyDiv w:val="1"/>
      <w:marLeft w:val="0"/>
      <w:marRight w:val="0"/>
      <w:marTop w:val="0"/>
      <w:marBottom w:val="0"/>
      <w:divBdr>
        <w:top w:val="none" w:sz="0" w:space="0" w:color="auto"/>
        <w:left w:val="none" w:sz="0" w:space="0" w:color="auto"/>
        <w:bottom w:val="none" w:sz="0" w:space="0" w:color="auto"/>
        <w:right w:val="none" w:sz="0" w:space="0" w:color="auto"/>
      </w:divBdr>
      <w:divsChild>
        <w:div w:id="1287469589">
          <w:marLeft w:val="547"/>
          <w:marRight w:val="0"/>
          <w:marTop w:val="86"/>
          <w:marBottom w:val="0"/>
          <w:divBdr>
            <w:top w:val="none" w:sz="0" w:space="0" w:color="auto"/>
            <w:left w:val="none" w:sz="0" w:space="0" w:color="auto"/>
            <w:bottom w:val="none" w:sz="0" w:space="0" w:color="auto"/>
            <w:right w:val="none" w:sz="0" w:space="0" w:color="auto"/>
          </w:divBdr>
        </w:div>
        <w:div w:id="1248461267">
          <w:marLeft w:val="547"/>
          <w:marRight w:val="0"/>
          <w:marTop w:val="86"/>
          <w:marBottom w:val="0"/>
          <w:divBdr>
            <w:top w:val="none" w:sz="0" w:space="0" w:color="auto"/>
            <w:left w:val="none" w:sz="0" w:space="0" w:color="auto"/>
            <w:bottom w:val="none" w:sz="0" w:space="0" w:color="auto"/>
            <w:right w:val="none" w:sz="0" w:space="0" w:color="auto"/>
          </w:divBdr>
        </w:div>
        <w:div w:id="796990476">
          <w:marLeft w:val="547"/>
          <w:marRight w:val="0"/>
          <w:marTop w:val="86"/>
          <w:marBottom w:val="0"/>
          <w:divBdr>
            <w:top w:val="none" w:sz="0" w:space="0" w:color="auto"/>
            <w:left w:val="none" w:sz="0" w:space="0" w:color="auto"/>
            <w:bottom w:val="none" w:sz="0" w:space="0" w:color="auto"/>
            <w:right w:val="none" w:sz="0" w:space="0" w:color="auto"/>
          </w:divBdr>
        </w:div>
        <w:div w:id="1668945349">
          <w:marLeft w:val="547"/>
          <w:marRight w:val="0"/>
          <w:marTop w:val="86"/>
          <w:marBottom w:val="0"/>
          <w:divBdr>
            <w:top w:val="none" w:sz="0" w:space="0" w:color="auto"/>
            <w:left w:val="none" w:sz="0" w:space="0" w:color="auto"/>
            <w:bottom w:val="none" w:sz="0" w:space="0" w:color="auto"/>
            <w:right w:val="none" w:sz="0" w:space="0" w:color="auto"/>
          </w:divBdr>
        </w:div>
        <w:div w:id="903951614">
          <w:marLeft w:val="547"/>
          <w:marRight w:val="0"/>
          <w:marTop w:val="86"/>
          <w:marBottom w:val="0"/>
          <w:divBdr>
            <w:top w:val="none" w:sz="0" w:space="0" w:color="auto"/>
            <w:left w:val="none" w:sz="0" w:space="0" w:color="auto"/>
            <w:bottom w:val="none" w:sz="0" w:space="0" w:color="auto"/>
            <w:right w:val="none" w:sz="0" w:space="0" w:color="auto"/>
          </w:divBdr>
        </w:div>
        <w:div w:id="1577982204">
          <w:marLeft w:val="547"/>
          <w:marRight w:val="0"/>
          <w:marTop w:val="86"/>
          <w:marBottom w:val="0"/>
          <w:divBdr>
            <w:top w:val="none" w:sz="0" w:space="0" w:color="auto"/>
            <w:left w:val="none" w:sz="0" w:space="0" w:color="auto"/>
            <w:bottom w:val="none" w:sz="0" w:space="0" w:color="auto"/>
            <w:right w:val="none" w:sz="0" w:space="0" w:color="auto"/>
          </w:divBdr>
        </w:div>
        <w:div w:id="286400557">
          <w:marLeft w:val="547"/>
          <w:marRight w:val="0"/>
          <w:marTop w:val="86"/>
          <w:marBottom w:val="0"/>
          <w:divBdr>
            <w:top w:val="none" w:sz="0" w:space="0" w:color="auto"/>
            <w:left w:val="none" w:sz="0" w:space="0" w:color="auto"/>
            <w:bottom w:val="none" w:sz="0" w:space="0" w:color="auto"/>
            <w:right w:val="none" w:sz="0" w:space="0" w:color="auto"/>
          </w:divBdr>
        </w:div>
      </w:divsChild>
    </w:div>
    <w:div w:id="1794909483">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2028679024">
      <w:bodyDiv w:val="1"/>
      <w:marLeft w:val="0"/>
      <w:marRight w:val="0"/>
      <w:marTop w:val="0"/>
      <w:marBottom w:val="0"/>
      <w:divBdr>
        <w:top w:val="none" w:sz="0" w:space="0" w:color="auto"/>
        <w:left w:val="none" w:sz="0" w:space="0" w:color="auto"/>
        <w:bottom w:val="none" w:sz="0" w:space="0" w:color="auto"/>
        <w:right w:val="none" w:sz="0" w:space="0" w:color="auto"/>
      </w:divBdr>
      <w:divsChild>
        <w:div w:id="1518538683">
          <w:marLeft w:val="0"/>
          <w:marRight w:val="0"/>
          <w:marTop w:val="0"/>
          <w:marBottom w:val="0"/>
          <w:divBdr>
            <w:top w:val="none" w:sz="0" w:space="0" w:color="auto"/>
            <w:left w:val="none" w:sz="0" w:space="0" w:color="auto"/>
            <w:bottom w:val="none" w:sz="0" w:space="0" w:color="auto"/>
            <w:right w:val="none" w:sz="0" w:space="0" w:color="auto"/>
          </w:divBdr>
        </w:div>
      </w:divsChild>
    </w:div>
    <w:div w:id="2062319226">
      <w:bodyDiv w:val="1"/>
      <w:marLeft w:val="0"/>
      <w:marRight w:val="0"/>
      <w:marTop w:val="0"/>
      <w:marBottom w:val="0"/>
      <w:divBdr>
        <w:top w:val="none" w:sz="0" w:space="0" w:color="auto"/>
        <w:left w:val="none" w:sz="0" w:space="0" w:color="auto"/>
        <w:bottom w:val="none" w:sz="0" w:space="0" w:color="auto"/>
        <w:right w:val="none" w:sz="0" w:space="0" w:color="auto"/>
      </w:divBdr>
      <w:divsChild>
        <w:div w:id="1725251744">
          <w:marLeft w:val="547"/>
          <w:marRight w:val="0"/>
          <w:marTop w:val="77"/>
          <w:marBottom w:val="0"/>
          <w:divBdr>
            <w:top w:val="none" w:sz="0" w:space="0" w:color="auto"/>
            <w:left w:val="none" w:sz="0" w:space="0" w:color="auto"/>
            <w:bottom w:val="none" w:sz="0" w:space="0" w:color="auto"/>
            <w:right w:val="none" w:sz="0" w:space="0" w:color="auto"/>
          </w:divBdr>
        </w:div>
        <w:div w:id="808667699">
          <w:marLeft w:val="547"/>
          <w:marRight w:val="0"/>
          <w:marTop w:val="77"/>
          <w:marBottom w:val="0"/>
          <w:divBdr>
            <w:top w:val="none" w:sz="0" w:space="0" w:color="auto"/>
            <w:left w:val="none" w:sz="0" w:space="0" w:color="auto"/>
            <w:bottom w:val="none" w:sz="0" w:space="0" w:color="auto"/>
            <w:right w:val="none" w:sz="0" w:space="0" w:color="auto"/>
          </w:divBdr>
        </w:div>
        <w:div w:id="1846822216">
          <w:marLeft w:val="547"/>
          <w:marRight w:val="0"/>
          <w:marTop w:val="77"/>
          <w:marBottom w:val="0"/>
          <w:divBdr>
            <w:top w:val="none" w:sz="0" w:space="0" w:color="auto"/>
            <w:left w:val="none" w:sz="0" w:space="0" w:color="auto"/>
            <w:bottom w:val="none" w:sz="0" w:space="0" w:color="auto"/>
            <w:right w:val="none" w:sz="0" w:space="0" w:color="auto"/>
          </w:divBdr>
        </w:div>
        <w:div w:id="1401562969">
          <w:marLeft w:val="547"/>
          <w:marRight w:val="0"/>
          <w:marTop w:val="77"/>
          <w:marBottom w:val="0"/>
          <w:divBdr>
            <w:top w:val="none" w:sz="0" w:space="0" w:color="auto"/>
            <w:left w:val="none" w:sz="0" w:space="0" w:color="auto"/>
            <w:bottom w:val="none" w:sz="0" w:space="0" w:color="auto"/>
            <w:right w:val="none" w:sz="0" w:space="0" w:color="auto"/>
          </w:divBdr>
        </w:div>
        <w:div w:id="1555779115">
          <w:marLeft w:val="547"/>
          <w:marRight w:val="0"/>
          <w:marTop w:val="77"/>
          <w:marBottom w:val="0"/>
          <w:divBdr>
            <w:top w:val="none" w:sz="0" w:space="0" w:color="auto"/>
            <w:left w:val="none" w:sz="0" w:space="0" w:color="auto"/>
            <w:bottom w:val="none" w:sz="0" w:space="0" w:color="auto"/>
            <w:right w:val="none" w:sz="0" w:space="0" w:color="auto"/>
          </w:divBdr>
        </w:div>
        <w:div w:id="1484739967">
          <w:marLeft w:val="547"/>
          <w:marRight w:val="0"/>
          <w:marTop w:val="77"/>
          <w:marBottom w:val="0"/>
          <w:divBdr>
            <w:top w:val="none" w:sz="0" w:space="0" w:color="auto"/>
            <w:left w:val="none" w:sz="0" w:space="0" w:color="auto"/>
            <w:bottom w:val="none" w:sz="0" w:space="0" w:color="auto"/>
            <w:right w:val="none" w:sz="0" w:space="0" w:color="auto"/>
          </w:divBdr>
        </w:div>
      </w:divsChild>
    </w:div>
    <w:div w:id="2143230598">
      <w:bodyDiv w:val="1"/>
      <w:marLeft w:val="0"/>
      <w:marRight w:val="0"/>
      <w:marTop w:val="0"/>
      <w:marBottom w:val="0"/>
      <w:divBdr>
        <w:top w:val="none" w:sz="0" w:space="0" w:color="auto"/>
        <w:left w:val="none" w:sz="0" w:space="0" w:color="auto"/>
        <w:bottom w:val="none" w:sz="0" w:space="0" w:color="auto"/>
        <w:right w:val="none" w:sz="0" w:space="0" w:color="auto"/>
      </w:divBdr>
      <w:divsChild>
        <w:div w:id="1872496032">
          <w:marLeft w:val="547"/>
          <w:marRight w:val="0"/>
          <w:marTop w:val="86"/>
          <w:marBottom w:val="0"/>
          <w:divBdr>
            <w:top w:val="none" w:sz="0" w:space="0" w:color="auto"/>
            <w:left w:val="none" w:sz="0" w:space="0" w:color="auto"/>
            <w:bottom w:val="none" w:sz="0" w:space="0" w:color="auto"/>
            <w:right w:val="none" w:sz="0" w:space="0" w:color="auto"/>
          </w:divBdr>
        </w:div>
        <w:div w:id="1332374313">
          <w:marLeft w:val="547"/>
          <w:marRight w:val="0"/>
          <w:marTop w:val="86"/>
          <w:marBottom w:val="0"/>
          <w:divBdr>
            <w:top w:val="none" w:sz="0" w:space="0" w:color="auto"/>
            <w:left w:val="none" w:sz="0" w:space="0" w:color="auto"/>
            <w:bottom w:val="none" w:sz="0" w:space="0" w:color="auto"/>
            <w:right w:val="none" w:sz="0" w:space="0" w:color="auto"/>
          </w:divBdr>
        </w:div>
        <w:div w:id="213935191">
          <w:marLeft w:val="547"/>
          <w:marRight w:val="0"/>
          <w:marTop w:val="86"/>
          <w:marBottom w:val="0"/>
          <w:divBdr>
            <w:top w:val="none" w:sz="0" w:space="0" w:color="auto"/>
            <w:left w:val="none" w:sz="0" w:space="0" w:color="auto"/>
            <w:bottom w:val="none" w:sz="0" w:space="0" w:color="auto"/>
            <w:right w:val="none" w:sz="0" w:space="0" w:color="auto"/>
          </w:divBdr>
        </w:div>
        <w:div w:id="597642449">
          <w:marLeft w:val="547"/>
          <w:marRight w:val="0"/>
          <w:marTop w:val="86"/>
          <w:marBottom w:val="0"/>
          <w:divBdr>
            <w:top w:val="none" w:sz="0" w:space="0" w:color="auto"/>
            <w:left w:val="none" w:sz="0" w:space="0" w:color="auto"/>
            <w:bottom w:val="none" w:sz="0" w:space="0" w:color="auto"/>
            <w:right w:val="none" w:sz="0" w:space="0" w:color="auto"/>
          </w:divBdr>
        </w:div>
        <w:div w:id="21441492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mzi@gov.si" TargetMode="External"/><Relationship Id="rId18" Type="http://schemas.openxmlformats.org/officeDocument/2006/relationships/hyperlink" Target="mailto:info@varuh-rs.s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info@eimv.si" TargetMode="External"/><Relationship Id="rId7" Type="http://schemas.openxmlformats.org/officeDocument/2006/relationships/endnotes" Target="endnotes.xml"/><Relationship Id="rId12" Type="http://schemas.openxmlformats.org/officeDocument/2006/relationships/hyperlink" Target="mailto:vesna.kolar-planinsic@gov.si" TargetMode="External"/><Relationship Id="rId17" Type="http://schemas.openxmlformats.org/officeDocument/2006/relationships/hyperlink" Target="mailto:gp@ds-rs.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p@dz-rs.si" TargetMode="External"/><Relationship Id="rId20" Type="http://schemas.openxmlformats.org/officeDocument/2006/relationships/hyperlink" Target="mailto:info@nijz.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op@gov.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p.gs@gov.si" TargetMode="External"/><Relationship Id="rId23" Type="http://schemas.openxmlformats.org/officeDocument/2006/relationships/footer" Target="footer1.xml"/><Relationship Id="rId10" Type="http://schemas.openxmlformats.org/officeDocument/2006/relationships/hyperlink" Target="http://www.gospodarnoinodgovorno.si" TargetMode="External"/><Relationship Id="rId19" Type="http://schemas.openxmlformats.org/officeDocument/2006/relationships/hyperlink" Target="javascript:linkTo_UnCryptMailto('kygjrm8');" TargetMode="External"/><Relationship Id="rId4" Type="http://schemas.openxmlformats.org/officeDocument/2006/relationships/settings" Target="settings.xml"/><Relationship Id="rId9" Type="http://schemas.openxmlformats.org/officeDocument/2006/relationships/hyperlink" Target="mailto:zegslo20@gmail.com" TargetMode="External"/><Relationship Id="rId14" Type="http://schemas.openxmlformats.org/officeDocument/2006/relationships/hyperlink" Target="http://www.pisrs.si/Pis.web/pregledPredpisa?id=NACP45" TargetMode="External"/><Relationship Id="rId22" Type="http://schemas.openxmlformats.org/officeDocument/2006/relationships/hyperlink" Target="mailto:rudi.voncina@eim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BD31-1242-4EE9-A7AB-B83F8EBA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1887</Words>
  <Characters>10757</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4</cp:revision>
  <cp:lastPrinted>2020-01-28T07:07:00Z</cp:lastPrinted>
  <dcterms:created xsi:type="dcterms:W3CDTF">2020-01-28T07:07:00Z</dcterms:created>
  <dcterms:modified xsi:type="dcterms:W3CDTF">2020-01-28T07:37:00Z</dcterms:modified>
</cp:coreProperties>
</file>